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rPr>
          <w:rFonts w:ascii="Arial" w:cs="Arial" w:eastAsia="Arial" w:hAnsi="Arial"/>
          <w:highlight w:val="white"/>
          <w:vertAlign w:val="baseline"/>
        </w:rPr>
      </w:pPr>
      <w:bookmarkStart w:colFirst="0" w:colLast="0" w:name="_gjdgxs" w:id="0"/>
      <w:bookmarkEnd w:id="0"/>
      <w:r w:rsidDel="00000000" w:rsidR="00000000" w:rsidRPr="00000000">
        <w:rPr>
          <w:rFonts w:ascii="Arial" w:cs="Arial" w:eastAsia="Arial" w:hAnsi="Arial"/>
          <w:highlight w:val="white"/>
          <w:vertAlign w:val="baseline"/>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rPr>
          <w:rFonts w:ascii="Arial" w:cs="Arial" w:eastAsia="Arial" w:hAnsi="Arial"/>
          <w:highlight w:val="white"/>
        </w:rPr>
      </w:pPr>
      <w:bookmarkStart w:colFirst="0" w:colLast="0" w:name="_9e6fg18q7y3e" w:id="1"/>
      <w:bookmarkEnd w:id="1"/>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pacing w:before="6" w:lineRule="auto"/>
        <w:rPr>
          <w:rFonts w:ascii="Arial" w:cs="Arial" w:eastAsia="Arial" w:hAnsi="Arial"/>
          <w:sz w:val="27"/>
          <w:szCs w:val="27"/>
          <w:highlight w:val="white"/>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pacing w:before="6" w:lineRule="auto"/>
        <w:rPr>
          <w:rFonts w:ascii="Arial" w:cs="Arial" w:eastAsia="Arial" w:hAnsi="Arial"/>
          <w:sz w:val="27"/>
          <w:szCs w:val="27"/>
          <w:highlight w:val="white"/>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pacing w:before="6" w:lineRule="auto"/>
        <w:jc w:val="center"/>
        <w:rPr>
          <w:rFonts w:ascii="Arial" w:cs="Arial" w:eastAsia="Arial" w:hAnsi="Arial"/>
          <w:sz w:val="27"/>
          <w:szCs w:val="27"/>
          <w:highlight w:val="whit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6" w:firstLine="0"/>
        <w:jc w:val="left"/>
        <w:rPr>
          <w:rFonts w:ascii="Arial" w:cs="Arial" w:eastAsia="Arial" w:hAnsi="Arial"/>
          <w:b w:val="1"/>
          <w:sz w:val="36"/>
          <w:szCs w:val="36"/>
          <w:highlight w:val="whit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136" w:firstLine="0"/>
        <w:jc w:val="center"/>
        <w:rPr>
          <w:rFonts w:ascii="Arial" w:cs="Arial" w:eastAsia="Arial" w:hAnsi="Arial"/>
          <w:b w:val="1"/>
          <w:sz w:val="36"/>
          <w:szCs w:val="36"/>
          <w:highlight w:val="white"/>
        </w:rPr>
      </w:pPr>
      <w:r w:rsidDel="00000000" w:rsidR="00000000" w:rsidRPr="00000000">
        <w:rPr>
          <w:rFonts w:ascii="Arial" w:cs="Arial" w:eastAsia="Arial" w:hAnsi="Arial"/>
          <w:b w:val="1"/>
          <w:sz w:val="36"/>
          <w:szCs w:val="36"/>
          <w:highlight w:val="white"/>
          <w:rtl w:val="0"/>
        </w:rPr>
        <w:t xml:space="preserve">BUREAU FOR HUMANITARIAN ASSISTANCE (BHA)</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6" w:firstLine="0"/>
        <w:jc w:val="left"/>
        <w:rPr>
          <w:rFonts w:ascii="Arial" w:cs="Arial" w:eastAsia="Arial" w:hAnsi="Arial"/>
          <w:b w:val="1"/>
          <w:sz w:val="36"/>
          <w:szCs w:val="36"/>
          <w:highlight w:val="whit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136" w:firstLine="0"/>
        <w:jc w:val="center"/>
        <w:rPr>
          <w:rFonts w:ascii="Arial" w:cs="Arial" w:eastAsia="Arial" w:hAnsi="Arial"/>
          <w:b w:val="1"/>
          <w:sz w:val="36"/>
          <w:szCs w:val="36"/>
          <w:highlight w:val="whit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136" w:firstLine="0"/>
        <w:jc w:val="center"/>
        <w:rPr>
          <w:rFonts w:ascii="Arial" w:cs="Arial" w:eastAsia="Arial" w:hAnsi="Arial"/>
          <w:b w:val="1"/>
          <w:sz w:val="36"/>
          <w:szCs w:val="36"/>
          <w:highlight w:val="whit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136" w:firstLine="0"/>
        <w:jc w:val="center"/>
        <w:rPr>
          <w:rFonts w:ascii="Arial" w:cs="Arial" w:eastAsia="Arial" w:hAnsi="Arial"/>
          <w:b w:val="1"/>
          <w:color w:val="ff0000"/>
          <w:sz w:val="36"/>
          <w:szCs w:val="36"/>
          <w:highlight w:val="white"/>
          <w:u w:val="singl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136" w:firstLine="0"/>
        <w:jc w:val="center"/>
        <w:rPr>
          <w:rFonts w:ascii="Arial" w:cs="Arial" w:eastAsia="Arial" w:hAnsi="Arial"/>
          <w:b w:val="1"/>
          <w:sz w:val="36"/>
          <w:szCs w:val="36"/>
          <w:highlight w:val="white"/>
        </w:rPr>
      </w:pPr>
      <w:r w:rsidDel="00000000" w:rsidR="00000000" w:rsidRPr="00000000">
        <w:rPr>
          <w:rFonts w:ascii="Arial" w:cs="Arial" w:eastAsia="Arial" w:hAnsi="Arial"/>
          <w:b w:val="1"/>
          <w:sz w:val="36"/>
          <w:szCs w:val="36"/>
          <w:highlight w:val="white"/>
          <w:rtl w:val="0"/>
        </w:rPr>
        <w:t xml:space="preserve">PIPELINE</w:t>
      </w:r>
      <w:r w:rsidDel="00000000" w:rsidR="00000000" w:rsidRPr="00000000">
        <w:rPr>
          <w:rFonts w:ascii="Arial" w:cs="Arial" w:eastAsia="Arial" w:hAnsi="Arial"/>
          <w:b w:val="1"/>
          <w:sz w:val="36"/>
          <w:szCs w:val="36"/>
          <w:highlight w:val="white"/>
          <w:rtl w:val="0"/>
        </w:rPr>
        <w:t xml:space="preserve"> AND RESOURCE ESTIMATE PROPOSAL (PREP) GUIDANCE</w:t>
      </w:r>
      <w:r w:rsidDel="00000000" w:rsidR="00000000" w:rsidRPr="00000000">
        <w:rPr>
          <w:rFonts w:ascii="Arial" w:cs="Arial" w:eastAsia="Arial" w:hAnsi="Arial"/>
          <w:b w:val="1"/>
          <w:sz w:val="36"/>
          <w:szCs w:val="36"/>
          <w:highlight w:val="white"/>
          <w:rtl w:val="0"/>
        </w:rPr>
        <w:t xml:space="preserve"> FOR RESILIENCE FOOD SECURITY AWARDS (RFSAs)</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136" w:firstLine="0"/>
        <w:jc w:val="center"/>
        <w:rPr>
          <w:rFonts w:ascii="Arial" w:cs="Arial" w:eastAsia="Arial" w:hAnsi="Arial"/>
          <w:b w:val="1"/>
          <w:sz w:val="24"/>
          <w:szCs w:val="24"/>
          <w:highlight w:val="white"/>
        </w:rPr>
        <w:sectPr>
          <w:headerReference r:id="rId7" w:type="default"/>
          <w:headerReference r:id="rId8" w:type="first"/>
          <w:footerReference r:id="rId9" w:type="default"/>
          <w:footerReference r:id="rId10" w:type="first"/>
          <w:pgSz w:h="15840" w:w="12240" w:orient="portrait"/>
          <w:pgMar w:bottom="1240" w:top="1520" w:left="960" w:right="1320" w:header="461" w:footer="1054"/>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0E">
      <w:pPr>
        <w:pageBreakBefore w:val="0"/>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F">
          <w:pPr>
            <w:tabs>
              <w:tab w:val="right" w:leader="none" w:pos="9960"/>
            </w:tabs>
            <w:spacing w:before="80" w:line="240" w:lineRule="auto"/>
            <w:ind w:left="0" w:firstLine="0"/>
            <w:rPr>
              <w:rFonts w:ascii="Arial" w:cs="Arial" w:eastAsia="Arial" w:hAnsi="Arial"/>
              <w:b w:val="1"/>
              <w:i w:val="0"/>
              <w:smallCaps w:val="0"/>
              <w:strike w:val="0"/>
              <w:color w:val="000000"/>
              <w:sz w:val="22"/>
              <w:szCs w:val="22"/>
              <w:highlight w:val="white"/>
              <w:u w:val="none"/>
              <w:vertAlign w:val="baseline"/>
            </w:rPr>
          </w:pPr>
          <w:r w:rsidDel="00000000" w:rsidR="00000000" w:rsidRPr="00000000">
            <w:fldChar w:fldCharType="begin"/>
            <w:instrText xml:space="preserve"> TOC \h \u \z \t "Heading 1,1,Heading 2,2,Heading 3,3,Heading 4,4,Heading 5,5,Heading 6,6,"</w:instrText>
            <w:fldChar w:fldCharType="separate"/>
          </w:r>
          <w:hyperlink w:anchor="_d7ic3gz1qvzk">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Acronyms</w:t>
            </w:r>
          </w:hyperlink>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_d7ic3gz1qvzk \h </w:instrText>
            <w:fldChar w:fldCharType="separate"/>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leader="none" w:pos="9960"/>
            </w:tabs>
            <w:spacing w:before="200" w:line="240" w:lineRule="auto"/>
            <w:ind w:left="0" w:firstLine="0"/>
            <w:rPr>
              <w:rFonts w:ascii="Arial" w:cs="Arial" w:eastAsia="Arial" w:hAnsi="Arial"/>
              <w:b w:val="1"/>
              <w:i w:val="0"/>
              <w:smallCaps w:val="0"/>
              <w:strike w:val="0"/>
              <w:color w:val="000000"/>
              <w:sz w:val="22"/>
              <w:szCs w:val="22"/>
              <w:highlight w:val="white"/>
              <w:u w:val="none"/>
              <w:vertAlign w:val="baseline"/>
            </w:rPr>
          </w:pPr>
          <w:hyperlink w:anchor="_74w7acqmu7rp">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I. Background and Purpose</w:t>
            </w:r>
          </w:hyperlink>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_74w7acqmu7rp \h </w:instrText>
            <w:fldChar w:fldCharType="separate"/>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leader="none" w:pos="9960"/>
            </w:tabs>
            <w:spacing w:before="200" w:line="240" w:lineRule="auto"/>
            <w:ind w:left="0" w:firstLine="0"/>
            <w:rPr>
              <w:rFonts w:ascii="Arial" w:cs="Arial" w:eastAsia="Arial" w:hAnsi="Arial"/>
              <w:b w:val="1"/>
              <w:i w:val="0"/>
              <w:smallCaps w:val="0"/>
              <w:strike w:val="0"/>
              <w:color w:val="000000"/>
              <w:sz w:val="22"/>
              <w:szCs w:val="22"/>
              <w:highlight w:val="white"/>
              <w:u w:val="none"/>
              <w:vertAlign w:val="baseline"/>
            </w:rPr>
          </w:pPr>
          <w:hyperlink w:anchor="_7rfte62ndjaw">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II. PREP Format</w:t>
            </w:r>
          </w:hyperlink>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_7rfte62ndjaw \h </w:instrText>
            <w:fldChar w:fldCharType="separate"/>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leader="none" w:pos="9960"/>
            </w:tabs>
            <w:spacing w:before="200" w:line="240" w:lineRule="auto"/>
            <w:ind w:left="0" w:firstLine="0"/>
            <w:rPr>
              <w:rFonts w:ascii="Arial" w:cs="Arial" w:eastAsia="Arial" w:hAnsi="Arial"/>
              <w:b w:val="1"/>
              <w:i w:val="0"/>
              <w:smallCaps w:val="0"/>
              <w:strike w:val="0"/>
              <w:color w:val="000000"/>
              <w:sz w:val="22"/>
              <w:szCs w:val="22"/>
              <w:highlight w:val="white"/>
              <w:u w:val="none"/>
              <w:vertAlign w:val="baseline"/>
            </w:rPr>
          </w:pPr>
          <w:hyperlink w:anchor="_xfeorlb2mwy">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III. PREP Approval</w:t>
            </w:r>
          </w:hyperlink>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_xfeorlb2mwy \h </w:instrText>
            <w:fldChar w:fldCharType="separate"/>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leader="none" w:pos="9960"/>
            </w:tabs>
            <w:spacing w:before="200" w:line="240" w:lineRule="auto"/>
            <w:ind w:left="0" w:firstLine="0"/>
            <w:rPr>
              <w:rFonts w:ascii="Arial" w:cs="Arial" w:eastAsia="Arial" w:hAnsi="Arial"/>
              <w:b w:val="1"/>
              <w:i w:val="0"/>
              <w:smallCaps w:val="0"/>
              <w:strike w:val="0"/>
              <w:color w:val="000000"/>
              <w:sz w:val="22"/>
              <w:szCs w:val="22"/>
              <w:highlight w:val="white"/>
              <w:u w:val="none"/>
              <w:vertAlign w:val="baseline"/>
            </w:rPr>
          </w:pPr>
          <w:hyperlink w:anchor="_fan4bt2syihn">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IV. PREP Components</w:t>
            </w:r>
          </w:hyperlink>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_fan4bt2syihn \h </w:instrText>
            <w:fldChar w:fldCharType="separate"/>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leader="none" w:pos="9960"/>
            </w:tabs>
            <w:spacing w:before="60" w:line="240" w:lineRule="auto"/>
            <w:ind w:left="360" w:firstLine="0"/>
            <w:rPr>
              <w:rFonts w:ascii="Arial" w:cs="Arial" w:eastAsia="Arial" w:hAnsi="Arial"/>
              <w:i w:val="0"/>
              <w:smallCaps w:val="0"/>
              <w:strike w:val="0"/>
              <w:color w:val="000000"/>
              <w:sz w:val="22"/>
              <w:szCs w:val="22"/>
              <w:highlight w:val="white"/>
              <w:u w:val="none"/>
              <w:vertAlign w:val="baseline"/>
            </w:rPr>
          </w:pPr>
          <w:hyperlink w:anchor="_2crrr9ksm50i">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A. PREP Documents to be submitted in AAMP</w:t>
            </w:r>
          </w:hyperlink>
          <w:r w:rsidDel="00000000" w:rsidR="00000000" w:rsidRPr="00000000">
            <w:rPr>
              <w:rFonts w:ascii="Arial" w:cs="Arial" w:eastAsia="Arial" w:hAnsi="Arial"/>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_2crrr9ksm50i \h </w:instrText>
            <w:fldChar w:fldCharType="separate"/>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leader="none" w:pos="9960"/>
            </w:tabs>
            <w:spacing w:before="60" w:line="240" w:lineRule="auto"/>
            <w:ind w:left="720" w:firstLine="0"/>
            <w:rPr>
              <w:rFonts w:ascii="Arial" w:cs="Arial" w:eastAsia="Arial" w:hAnsi="Arial"/>
              <w:i w:val="0"/>
              <w:smallCaps w:val="0"/>
              <w:strike w:val="0"/>
              <w:color w:val="000000"/>
              <w:sz w:val="22"/>
              <w:szCs w:val="22"/>
              <w:highlight w:val="white"/>
              <w:u w:val="none"/>
              <w:vertAlign w:val="baseline"/>
            </w:rPr>
          </w:pPr>
          <w:hyperlink w:anchor="_sw6up2z6oytp">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1. PREP Narrative</w:t>
            </w:r>
          </w:hyperlink>
          <w:r w:rsidDel="00000000" w:rsidR="00000000" w:rsidRPr="00000000">
            <w:rPr>
              <w:rFonts w:ascii="Arial" w:cs="Arial" w:eastAsia="Arial" w:hAnsi="Arial"/>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_sw6up2z6oytp \h </w:instrText>
            <w:fldChar w:fldCharType="separate"/>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leader="none" w:pos="9960"/>
            </w:tabs>
            <w:spacing w:before="60" w:line="240" w:lineRule="auto"/>
            <w:ind w:left="1080" w:firstLine="0"/>
            <w:rPr>
              <w:rFonts w:ascii="Arial" w:cs="Arial" w:eastAsia="Arial" w:hAnsi="Arial"/>
              <w:i w:val="0"/>
              <w:smallCaps w:val="0"/>
              <w:strike w:val="0"/>
              <w:color w:val="000000"/>
              <w:sz w:val="22"/>
              <w:szCs w:val="22"/>
              <w:highlight w:val="white"/>
              <w:u w:val="none"/>
              <w:vertAlign w:val="baseline"/>
            </w:rPr>
          </w:pPr>
          <w:hyperlink w:anchor="_5u3u351jgl6w">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a. Introduction: Food Security Activity Implementation and Responsiveness</w:t>
            </w:r>
          </w:hyperlink>
          <w:r w:rsidDel="00000000" w:rsidR="00000000" w:rsidRPr="00000000">
            <w:rPr>
              <w:rFonts w:ascii="Arial" w:cs="Arial" w:eastAsia="Arial" w:hAnsi="Arial"/>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_5u3u351jgl6w \h </w:instrText>
            <w:fldChar w:fldCharType="separate"/>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leader="none" w:pos="9960"/>
            </w:tabs>
            <w:spacing w:before="60" w:line="240" w:lineRule="auto"/>
            <w:ind w:left="1080" w:firstLine="0"/>
            <w:rPr>
              <w:rFonts w:ascii="Arial" w:cs="Arial" w:eastAsia="Arial" w:hAnsi="Arial"/>
              <w:i w:val="0"/>
              <w:smallCaps w:val="0"/>
              <w:strike w:val="0"/>
              <w:color w:val="000000"/>
              <w:sz w:val="22"/>
              <w:szCs w:val="22"/>
              <w:highlight w:val="white"/>
              <w:u w:val="none"/>
              <w:vertAlign w:val="baseline"/>
            </w:rPr>
          </w:pPr>
          <w:hyperlink w:anchor="_4fgl9mihrhyd">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b. Implementation Changes</w:t>
            </w:r>
          </w:hyperlink>
          <w:r w:rsidDel="00000000" w:rsidR="00000000" w:rsidRPr="00000000">
            <w:rPr>
              <w:rFonts w:ascii="Arial" w:cs="Arial" w:eastAsia="Arial" w:hAnsi="Arial"/>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_4fgl9mihrhyd \h </w:instrText>
            <w:fldChar w:fldCharType="separate"/>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leader="none" w:pos="9960"/>
            </w:tabs>
            <w:spacing w:before="60" w:line="240" w:lineRule="auto"/>
            <w:ind w:left="1080" w:firstLine="0"/>
            <w:rPr>
              <w:rFonts w:ascii="Arial" w:cs="Arial" w:eastAsia="Arial" w:hAnsi="Arial"/>
              <w:i w:val="0"/>
              <w:smallCaps w:val="0"/>
              <w:strike w:val="0"/>
              <w:color w:val="000000"/>
              <w:sz w:val="22"/>
              <w:szCs w:val="22"/>
              <w:highlight w:val="white"/>
              <w:u w:val="none"/>
              <w:vertAlign w:val="baseline"/>
            </w:rPr>
          </w:pPr>
          <w:hyperlink w:anchor="_jf428cfetiyv">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c. Bellmon Analysis/Marketing Information</w:t>
            </w:r>
          </w:hyperlink>
          <w:r w:rsidDel="00000000" w:rsidR="00000000" w:rsidRPr="00000000">
            <w:rPr>
              <w:rFonts w:ascii="Arial" w:cs="Arial" w:eastAsia="Arial" w:hAnsi="Arial"/>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_jf428cfetiyv \h </w:instrText>
            <w:fldChar w:fldCharType="separate"/>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leader="none" w:pos="9960"/>
            </w:tabs>
            <w:spacing w:before="60" w:line="240" w:lineRule="auto"/>
            <w:ind w:left="1080" w:firstLine="0"/>
            <w:rPr>
              <w:rFonts w:ascii="Arial" w:cs="Arial" w:eastAsia="Arial" w:hAnsi="Arial"/>
              <w:i w:val="0"/>
              <w:smallCaps w:val="0"/>
              <w:strike w:val="0"/>
              <w:color w:val="000000"/>
              <w:sz w:val="22"/>
              <w:szCs w:val="22"/>
              <w:highlight w:val="white"/>
              <w:u w:val="none"/>
              <w:vertAlign w:val="baseline"/>
            </w:rPr>
          </w:pPr>
          <w:hyperlink w:anchor="_q1shk5vnl7r9">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d. Commodity Justification and Calls Forward</w:t>
            </w:r>
          </w:hyperlink>
          <w:r w:rsidDel="00000000" w:rsidR="00000000" w:rsidRPr="00000000">
            <w:rPr>
              <w:rFonts w:ascii="Arial" w:cs="Arial" w:eastAsia="Arial" w:hAnsi="Arial"/>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_q1shk5vnl7r9 \h </w:instrText>
            <w:fldChar w:fldCharType="separate"/>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leader="none" w:pos="9960"/>
            </w:tabs>
            <w:spacing w:before="60" w:line="240" w:lineRule="auto"/>
            <w:ind w:left="1080" w:firstLine="0"/>
            <w:rPr>
              <w:rFonts w:ascii="Arial" w:cs="Arial" w:eastAsia="Arial" w:hAnsi="Arial"/>
              <w:i w:val="0"/>
              <w:smallCaps w:val="0"/>
              <w:strike w:val="0"/>
              <w:color w:val="000000"/>
              <w:sz w:val="22"/>
              <w:szCs w:val="22"/>
              <w:highlight w:val="white"/>
              <w:u w:val="none"/>
              <w:vertAlign w:val="baseline"/>
            </w:rPr>
          </w:pPr>
          <w:hyperlink w:anchor="_vafsfqerpo8j">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e. Food and Nutrition Security Rations</w:t>
            </w:r>
          </w:hyperlink>
          <w:r w:rsidDel="00000000" w:rsidR="00000000" w:rsidRPr="00000000">
            <w:rPr>
              <w:rFonts w:ascii="Arial" w:cs="Arial" w:eastAsia="Arial" w:hAnsi="Arial"/>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_vafsfqerpo8j \h </w:instrText>
            <w:fldChar w:fldCharType="separate"/>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leader="none" w:pos="9960"/>
            </w:tabs>
            <w:spacing w:before="60" w:line="240" w:lineRule="auto"/>
            <w:ind w:left="1080" w:firstLine="0"/>
            <w:rPr>
              <w:rFonts w:ascii="Arial" w:cs="Arial" w:eastAsia="Arial" w:hAnsi="Arial"/>
              <w:i w:val="0"/>
              <w:smallCaps w:val="0"/>
              <w:strike w:val="0"/>
              <w:color w:val="000000"/>
              <w:sz w:val="22"/>
              <w:szCs w:val="22"/>
              <w:highlight w:val="white"/>
              <w:u w:val="none"/>
              <w:vertAlign w:val="baseline"/>
            </w:rPr>
          </w:pPr>
          <w:hyperlink w:anchor="_7h705aazwd6m">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f. Detailed Implementation Plan Narrative</w:t>
            </w:r>
          </w:hyperlink>
          <w:r w:rsidDel="00000000" w:rsidR="00000000" w:rsidRPr="00000000">
            <w:rPr>
              <w:rFonts w:ascii="Arial" w:cs="Arial" w:eastAsia="Arial" w:hAnsi="Arial"/>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_7h705aazwd6m \h </w:instrText>
            <w:fldChar w:fldCharType="separate"/>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leader="none" w:pos="9960"/>
            </w:tabs>
            <w:spacing w:before="60" w:line="240" w:lineRule="auto"/>
            <w:ind w:left="1080" w:firstLine="0"/>
            <w:rPr>
              <w:rFonts w:ascii="Arial" w:cs="Arial" w:eastAsia="Arial" w:hAnsi="Arial"/>
              <w:i w:val="0"/>
              <w:smallCaps w:val="0"/>
              <w:strike w:val="0"/>
              <w:color w:val="000000"/>
              <w:sz w:val="22"/>
              <w:szCs w:val="22"/>
              <w:highlight w:val="white"/>
              <w:u w:val="none"/>
              <w:vertAlign w:val="baseline"/>
            </w:rPr>
          </w:pPr>
          <w:hyperlink w:anchor="_coo50nsizuxs">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g. Sustainability and Exit Strategies</w:t>
            </w:r>
          </w:hyperlink>
          <w:r w:rsidDel="00000000" w:rsidR="00000000" w:rsidRPr="00000000">
            <w:rPr>
              <w:rFonts w:ascii="Arial" w:cs="Arial" w:eastAsia="Arial" w:hAnsi="Arial"/>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_coo50nsizuxs \h </w:instrText>
            <w:fldChar w:fldCharType="separate"/>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leader="none" w:pos="9960"/>
            </w:tabs>
            <w:spacing w:before="60" w:line="240" w:lineRule="auto"/>
            <w:ind w:left="720" w:firstLine="0"/>
            <w:rPr>
              <w:rFonts w:ascii="Arial" w:cs="Arial" w:eastAsia="Arial" w:hAnsi="Arial"/>
              <w:i w:val="0"/>
              <w:smallCaps w:val="0"/>
              <w:strike w:val="0"/>
              <w:color w:val="000000"/>
              <w:sz w:val="22"/>
              <w:szCs w:val="22"/>
              <w:highlight w:val="white"/>
              <w:u w:val="none"/>
              <w:vertAlign w:val="baseline"/>
            </w:rPr>
          </w:pPr>
          <w:hyperlink w:anchor="_d24hl0t8j763">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2. Detailed Implementation Plan (DIP) Table</w:t>
            </w:r>
          </w:hyperlink>
          <w:r w:rsidDel="00000000" w:rsidR="00000000" w:rsidRPr="00000000">
            <w:rPr>
              <w:rFonts w:ascii="Arial" w:cs="Arial" w:eastAsia="Arial" w:hAnsi="Arial"/>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_d24hl0t8j763 \h </w:instrText>
            <w:fldChar w:fldCharType="separate"/>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leader="none" w:pos="9960"/>
            </w:tabs>
            <w:spacing w:before="60" w:line="240" w:lineRule="auto"/>
            <w:ind w:left="720" w:firstLine="0"/>
            <w:rPr>
              <w:rFonts w:ascii="Arial" w:cs="Arial" w:eastAsia="Arial" w:hAnsi="Arial"/>
              <w:i w:val="0"/>
              <w:smallCaps w:val="0"/>
              <w:strike w:val="0"/>
              <w:color w:val="000000"/>
              <w:sz w:val="22"/>
              <w:szCs w:val="22"/>
              <w:highlight w:val="white"/>
              <w:u w:val="none"/>
              <w:vertAlign w:val="baseline"/>
            </w:rPr>
          </w:pPr>
          <w:hyperlink w:anchor="_i0vmh2103zs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3. Pipeline Analysis</w:t>
            </w:r>
          </w:hyperlink>
          <w:r w:rsidDel="00000000" w:rsidR="00000000" w:rsidRPr="00000000">
            <w:rPr>
              <w:rFonts w:ascii="Arial" w:cs="Arial" w:eastAsia="Arial" w:hAnsi="Arial"/>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_i0vmh2103zsr \h </w:instrText>
            <w:fldChar w:fldCharType="separate"/>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leader="none" w:pos="9960"/>
            </w:tabs>
            <w:spacing w:before="60" w:line="240" w:lineRule="auto"/>
            <w:ind w:left="720" w:firstLine="0"/>
            <w:rPr>
              <w:rFonts w:ascii="Arial" w:cs="Arial" w:eastAsia="Arial" w:hAnsi="Arial"/>
              <w:i w:val="0"/>
              <w:smallCaps w:val="0"/>
              <w:strike w:val="0"/>
              <w:color w:val="000000"/>
              <w:sz w:val="22"/>
              <w:szCs w:val="22"/>
              <w:highlight w:val="white"/>
              <w:u w:val="none"/>
              <w:vertAlign w:val="baseline"/>
            </w:rPr>
          </w:pPr>
          <w:hyperlink w:anchor="_bd9ujbfgfv4">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4. Comprehensive and Detailed Budgets and Budget Narrative</w:t>
            </w:r>
          </w:hyperlink>
          <w:r w:rsidDel="00000000" w:rsidR="00000000" w:rsidRPr="00000000">
            <w:rPr>
              <w:rFonts w:ascii="Arial" w:cs="Arial" w:eastAsia="Arial" w:hAnsi="Arial"/>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_bd9ujbfgfv4 \h </w:instrText>
            <w:fldChar w:fldCharType="separate"/>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leader="none" w:pos="9960"/>
            </w:tabs>
            <w:spacing w:before="60" w:line="240" w:lineRule="auto"/>
            <w:ind w:left="1080" w:firstLine="0"/>
            <w:rPr>
              <w:rFonts w:ascii="Arial" w:cs="Arial" w:eastAsia="Arial" w:hAnsi="Arial"/>
              <w:i w:val="0"/>
              <w:smallCaps w:val="0"/>
              <w:strike w:val="0"/>
              <w:color w:val="000000"/>
              <w:sz w:val="22"/>
              <w:szCs w:val="22"/>
              <w:highlight w:val="white"/>
              <w:u w:val="none"/>
              <w:vertAlign w:val="baseline"/>
            </w:rPr>
          </w:pPr>
          <w:hyperlink w:anchor="_ybpmogqe1s1z">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a. Comprehensive Budget</w:t>
            </w:r>
          </w:hyperlink>
          <w:r w:rsidDel="00000000" w:rsidR="00000000" w:rsidRPr="00000000">
            <w:rPr>
              <w:rFonts w:ascii="Arial" w:cs="Arial" w:eastAsia="Arial" w:hAnsi="Arial"/>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_ybpmogqe1s1z \h </w:instrText>
            <w:fldChar w:fldCharType="separate"/>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leader="none" w:pos="9960"/>
            </w:tabs>
            <w:spacing w:before="60" w:line="240" w:lineRule="auto"/>
            <w:ind w:left="1080" w:firstLine="0"/>
            <w:rPr>
              <w:rFonts w:ascii="Arial" w:cs="Arial" w:eastAsia="Arial" w:hAnsi="Arial"/>
              <w:i w:val="0"/>
              <w:smallCaps w:val="0"/>
              <w:strike w:val="0"/>
              <w:color w:val="000000"/>
              <w:sz w:val="22"/>
              <w:szCs w:val="22"/>
              <w:highlight w:val="white"/>
              <w:u w:val="none"/>
              <w:vertAlign w:val="baseline"/>
            </w:rPr>
          </w:pPr>
          <w:hyperlink w:anchor="_q573r7t4kk6d">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b. Detailed Budget</w:t>
            </w:r>
          </w:hyperlink>
          <w:r w:rsidDel="00000000" w:rsidR="00000000" w:rsidRPr="00000000">
            <w:rPr>
              <w:rFonts w:ascii="Arial" w:cs="Arial" w:eastAsia="Arial" w:hAnsi="Arial"/>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_q573r7t4kk6d \h </w:instrText>
            <w:fldChar w:fldCharType="separate"/>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leader="none" w:pos="9960"/>
            </w:tabs>
            <w:spacing w:before="60" w:line="240" w:lineRule="auto"/>
            <w:ind w:left="1080" w:firstLine="0"/>
            <w:rPr>
              <w:rFonts w:ascii="Arial" w:cs="Arial" w:eastAsia="Arial" w:hAnsi="Arial"/>
              <w:i w:val="0"/>
              <w:smallCaps w:val="0"/>
              <w:strike w:val="0"/>
              <w:color w:val="000000"/>
              <w:sz w:val="22"/>
              <w:szCs w:val="22"/>
              <w:highlight w:val="white"/>
              <w:u w:val="none"/>
              <w:vertAlign w:val="baseline"/>
            </w:rPr>
          </w:pPr>
          <w:hyperlink w:anchor="_h7jqqst11gyd">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c. Budget Narrative</w:t>
            </w:r>
          </w:hyperlink>
          <w:r w:rsidDel="00000000" w:rsidR="00000000" w:rsidRPr="00000000">
            <w:rPr>
              <w:rFonts w:ascii="Arial" w:cs="Arial" w:eastAsia="Arial" w:hAnsi="Arial"/>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_h7jqqst11gyd \h </w:instrText>
            <w:fldChar w:fldCharType="separate"/>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leader="none" w:pos="9960"/>
            </w:tabs>
            <w:spacing w:before="60" w:line="240" w:lineRule="auto"/>
            <w:ind w:left="720" w:firstLine="0"/>
            <w:rPr>
              <w:rFonts w:ascii="Arial" w:cs="Arial" w:eastAsia="Arial" w:hAnsi="Arial"/>
              <w:i w:val="0"/>
              <w:smallCaps w:val="0"/>
              <w:strike w:val="0"/>
              <w:color w:val="000000"/>
              <w:sz w:val="22"/>
              <w:szCs w:val="22"/>
              <w:highlight w:val="white"/>
              <w:u w:val="none"/>
              <w:vertAlign w:val="baseline"/>
            </w:rPr>
          </w:pPr>
          <w:hyperlink w:anchor="_xfdwvan30thp">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5. Completeness Checklist</w:t>
            </w:r>
          </w:hyperlink>
          <w:r w:rsidDel="00000000" w:rsidR="00000000" w:rsidRPr="00000000">
            <w:rPr>
              <w:rFonts w:ascii="Arial" w:cs="Arial" w:eastAsia="Arial" w:hAnsi="Arial"/>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_xfdwvan30thp \h </w:instrText>
            <w:fldChar w:fldCharType="separate"/>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leader="none" w:pos="9960"/>
            </w:tabs>
            <w:spacing w:before="60" w:line="240" w:lineRule="auto"/>
            <w:ind w:left="360" w:firstLine="0"/>
            <w:rPr>
              <w:rFonts w:ascii="Arial" w:cs="Arial" w:eastAsia="Arial" w:hAnsi="Arial"/>
              <w:i w:val="0"/>
              <w:smallCaps w:val="0"/>
              <w:strike w:val="0"/>
              <w:color w:val="000000"/>
              <w:sz w:val="22"/>
              <w:szCs w:val="22"/>
              <w:highlight w:val="white"/>
              <w:u w:val="none"/>
              <w:vertAlign w:val="baseline"/>
            </w:rPr>
          </w:pPr>
          <w:hyperlink w:anchor="_zhk2ppnzxsmx">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B. PREP Documents to be Attached (if applicable)</w:t>
            </w:r>
          </w:hyperlink>
          <w:r w:rsidDel="00000000" w:rsidR="00000000" w:rsidRPr="00000000">
            <w:rPr>
              <w:rFonts w:ascii="Arial" w:cs="Arial" w:eastAsia="Arial" w:hAnsi="Arial"/>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_zhk2ppnzxsmx \h </w:instrText>
            <w:fldChar w:fldCharType="separate"/>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leader="none" w:pos="9960"/>
            </w:tabs>
            <w:spacing w:before="60" w:line="240" w:lineRule="auto"/>
            <w:ind w:left="720" w:firstLine="0"/>
            <w:rPr>
              <w:rFonts w:ascii="Arial" w:cs="Arial" w:eastAsia="Arial" w:hAnsi="Arial"/>
              <w:i w:val="0"/>
              <w:smallCaps w:val="0"/>
              <w:strike w:val="0"/>
              <w:color w:val="000000"/>
              <w:sz w:val="22"/>
              <w:szCs w:val="22"/>
              <w:highlight w:val="white"/>
              <w:u w:val="none"/>
              <w:vertAlign w:val="baseline"/>
            </w:rPr>
          </w:pPr>
          <w:hyperlink w:anchor="_dtkbpoiebog5">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6. Evaluation, Studies, and Assessment List</w:t>
            </w:r>
          </w:hyperlink>
          <w:r w:rsidDel="00000000" w:rsidR="00000000" w:rsidRPr="00000000">
            <w:rPr>
              <w:rFonts w:ascii="Arial" w:cs="Arial" w:eastAsia="Arial" w:hAnsi="Arial"/>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_dtkbpoiebog5 \h </w:instrText>
            <w:fldChar w:fldCharType="separate"/>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leader="none" w:pos="9960"/>
            </w:tabs>
            <w:spacing w:before="60" w:line="240" w:lineRule="auto"/>
            <w:ind w:left="720" w:firstLine="0"/>
            <w:rPr>
              <w:rFonts w:ascii="Arial" w:cs="Arial" w:eastAsia="Arial" w:hAnsi="Arial"/>
              <w:i w:val="0"/>
              <w:smallCaps w:val="0"/>
              <w:strike w:val="0"/>
              <w:color w:val="000000"/>
              <w:sz w:val="22"/>
              <w:szCs w:val="22"/>
              <w:highlight w:val="white"/>
              <w:u w:val="none"/>
              <w:vertAlign w:val="baseline"/>
            </w:rPr>
          </w:pPr>
          <w:hyperlink w:anchor="_b06j82dw1el5">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7. Review of Branding Strategy and Marking Plan</w:t>
            </w:r>
          </w:hyperlink>
          <w:r w:rsidDel="00000000" w:rsidR="00000000" w:rsidRPr="00000000">
            <w:rPr>
              <w:rFonts w:ascii="Arial" w:cs="Arial" w:eastAsia="Arial" w:hAnsi="Arial"/>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_b06j82dw1el5 \h </w:instrText>
            <w:fldChar w:fldCharType="separate"/>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leader="none" w:pos="9960"/>
            </w:tabs>
            <w:spacing w:before="60" w:line="240" w:lineRule="auto"/>
            <w:ind w:left="720" w:firstLine="0"/>
            <w:rPr>
              <w:rFonts w:ascii="Arial" w:cs="Arial" w:eastAsia="Arial" w:hAnsi="Arial"/>
              <w:i w:val="0"/>
              <w:smallCaps w:val="0"/>
              <w:strike w:val="0"/>
              <w:color w:val="000000"/>
              <w:sz w:val="22"/>
              <w:szCs w:val="22"/>
              <w:highlight w:val="white"/>
              <w:u w:val="none"/>
              <w:vertAlign w:val="baseline"/>
            </w:rPr>
          </w:pPr>
          <w:hyperlink w:anchor="_4lxu6o87v466">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8. Affirmation of Certifications</w:t>
            </w:r>
          </w:hyperlink>
          <w:r w:rsidDel="00000000" w:rsidR="00000000" w:rsidRPr="00000000">
            <w:rPr>
              <w:rFonts w:ascii="Arial" w:cs="Arial" w:eastAsia="Arial" w:hAnsi="Arial"/>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_4lxu6o87v466 \h </w:instrText>
            <w:fldChar w:fldCharType="separate"/>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leader="none" w:pos="9960"/>
            </w:tabs>
            <w:spacing w:before="60" w:line="240" w:lineRule="auto"/>
            <w:ind w:left="720" w:firstLine="0"/>
            <w:rPr>
              <w:rFonts w:ascii="Arial" w:cs="Arial" w:eastAsia="Arial" w:hAnsi="Arial"/>
              <w:i w:val="0"/>
              <w:smallCaps w:val="0"/>
              <w:strike w:val="0"/>
              <w:color w:val="000000"/>
              <w:sz w:val="22"/>
              <w:szCs w:val="22"/>
              <w:highlight w:val="white"/>
              <w:u w:val="none"/>
              <w:vertAlign w:val="baseline"/>
            </w:rPr>
          </w:pPr>
          <w:hyperlink w:anchor="_7cbvsj7wp91k">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9. Negotiated Indirect Cost Rate Agreement (NICRA)</w:t>
            </w:r>
          </w:hyperlink>
          <w:r w:rsidDel="00000000" w:rsidR="00000000" w:rsidRPr="00000000">
            <w:rPr>
              <w:rFonts w:ascii="Arial" w:cs="Arial" w:eastAsia="Arial" w:hAnsi="Arial"/>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_7cbvsj7wp91k \h </w:instrText>
            <w:fldChar w:fldCharType="separate"/>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leader="none" w:pos="9960"/>
            </w:tabs>
            <w:spacing w:before="60" w:line="240" w:lineRule="auto"/>
            <w:ind w:left="360" w:firstLine="0"/>
            <w:rPr>
              <w:rFonts w:ascii="Arial" w:cs="Arial" w:eastAsia="Arial" w:hAnsi="Arial"/>
              <w:i w:val="0"/>
              <w:smallCaps w:val="0"/>
              <w:strike w:val="0"/>
              <w:color w:val="000000"/>
              <w:sz w:val="22"/>
              <w:szCs w:val="22"/>
              <w:highlight w:val="white"/>
              <w:u w:val="none"/>
              <w:vertAlign w:val="baseline"/>
            </w:rPr>
          </w:pPr>
          <w:hyperlink w:anchor="_he720g8uspi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C. Commodity Tables</w:t>
            </w:r>
          </w:hyperlink>
          <w:r w:rsidDel="00000000" w:rsidR="00000000" w:rsidRPr="00000000">
            <w:rPr>
              <w:rFonts w:ascii="Arial" w:cs="Arial" w:eastAsia="Arial" w:hAnsi="Arial"/>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_he720g8uspir \h </w:instrText>
            <w:fldChar w:fldCharType="separate"/>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leader="none" w:pos="9960"/>
            </w:tabs>
            <w:spacing w:before="60" w:line="240" w:lineRule="auto"/>
            <w:ind w:left="360" w:firstLine="0"/>
            <w:rPr>
              <w:rFonts w:ascii="Arial" w:cs="Arial" w:eastAsia="Arial" w:hAnsi="Arial"/>
              <w:i w:val="0"/>
              <w:smallCaps w:val="0"/>
              <w:strike w:val="0"/>
              <w:color w:val="000000"/>
              <w:sz w:val="22"/>
              <w:szCs w:val="22"/>
              <w:highlight w:val="white"/>
              <w:u w:val="none"/>
              <w:vertAlign w:val="baseline"/>
            </w:rPr>
          </w:pPr>
          <w:hyperlink w:anchor="_ozfs02cf7tck">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a. Ration Calculator</w:t>
            </w:r>
          </w:hyperlink>
          <w:r w:rsidDel="00000000" w:rsidR="00000000" w:rsidRPr="00000000">
            <w:rPr>
              <w:rFonts w:ascii="Arial" w:cs="Arial" w:eastAsia="Arial" w:hAnsi="Arial"/>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_ozfs02cf7tck \h </w:instrText>
            <w:fldChar w:fldCharType="separate"/>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leader="none" w:pos="9960"/>
            </w:tabs>
            <w:spacing w:before="60" w:line="240" w:lineRule="auto"/>
            <w:ind w:left="360" w:firstLine="0"/>
            <w:rPr>
              <w:rFonts w:ascii="Arial" w:cs="Arial" w:eastAsia="Arial" w:hAnsi="Arial"/>
              <w:i w:val="0"/>
              <w:smallCaps w:val="0"/>
              <w:strike w:val="0"/>
              <w:color w:val="000000"/>
              <w:sz w:val="22"/>
              <w:szCs w:val="22"/>
              <w:highlight w:val="white"/>
              <w:u w:val="none"/>
              <w:vertAlign w:val="baseline"/>
            </w:rPr>
          </w:pPr>
          <w:hyperlink w:anchor="_v3migxpopaam">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b. Annual Estimate of Requirements (AER)</w:t>
            </w:r>
          </w:hyperlink>
          <w:r w:rsidDel="00000000" w:rsidR="00000000" w:rsidRPr="00000000">
            <w:rPr>
              <w:rFonts w:ascii="Arial" w:cs="Arial" w:eastAsia="Arial" w:hAnsi="Arial"/>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_v3migxpopaam \h </w:instrText>
            <w:fldChar w:fldCharType="separate"/>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leader="none" w:pos="9960"/>
            </w:tabs>
            <w:spacing w:before="60" w:line="240" w:lineRule="auto"/>
            <w:ind w:left="360" w:firstLine="0"/>
            <w:rPr>
              <w:rFonts w:ascii="Arial" w:cs="Arial" w:eastAsia="Arial" w:hAnsi="Arial"/>
              <w:i w:val="0"/>
              <w:smallCaps w:val="0"/>
              <w:strike w:val="0"/>
              <w:color w:val="000000"/>
              <w:sz w:val="22"/>
              <w:szCs w:val="22"/>
              <w:highlight w:val="white"/>
              <w:u w:val="none"/>
              <w:vertAlign w:val="baseline"/>
            </w:rPr>
          </w:pPr>
          <w:hyperlink w:anchor="_t5wljlel0adz">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c. Commodity Pipeline (CP)</w:t>
            </w:r>
          </w:hyperlink>
          <w:r w:rsidDel="00000000" w:rsidR="00000000" w:rsidRPr="00000000">
            <w:rPr>
              <w:rFonts w:ascii="Arial" w:cs="Arial" w:eastAsia="Arial" w:hAnsi="Arial"/>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_t5wljlel0adz \h </w:instrText>
            <w:fldChar w:fldCharType="separate"/>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leader="none" w:pos="9960"/>
            </w:tabs>
            <w:spacing w:before="60" w:line="240" w:lineRule="auto"/>
            <w:ind w:left="360" w:firstLine="0"/>
            <w:rPr>
              <w:rFonts w:ascii="Arial" w:cs="Arial" w:eastAsia="Arial" w:hAnsi="Arial"/>
              <w:i w:val="0"/>
              <w:smallCaps w:val="0"/>
              <w:strike w:val="0"/>
              <w:color w:val="000000"/>
              <w:sz w:val="22"/>
              <w:szCs w:val="22"/>
              <w:highlight w:val="white"/>
              <w:u w:val="none"/>
              <w:vertAlign w:val="baseline"/>
            </w:rPr>
          </w:pPr>
          <w:hyperlink w:anchor="_zef6oa1empq4">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d. Executive Summary Table (EST)</w:t>
            </w:r>
          </w:hyperlink>
          <w:r w:rsidDel="00000000" w:rsidR="00000000" w:rsidRPr="00000000">
            <w:rPr>
              <w:rFonts w:ascii="Arial" w:cs="Arial" w:eastAsia="Arial" w:hAnsi="Arial"/>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_zef6oa1empq4 \h </w:instrText>
            <w:fldChar w:fldCharType="separate"/>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leader="none" w:pos="9960"/>
            </w:tabs>
            <w:spacing w:after="80" w:before="200" w:line="240" w:lineRule="auto"/>
            <w:ind w:left="0" w:firstLine="0"/>
            <w:rPr>
              <w:rFonts w:ascii="Arial" w:cs="Arial" w:eastAsia="Arial" w:hAnsi="Arial"/>
              <w:b w:val="1"/>
              <w:i w:val="0"/>
              <w:smallCaps w:val="0"/>
              <w:strike w:val="0"/>
              <w:color w:val="000000"/>
              <w:sz w:val="22"/>
              <w:szCs w:val="22"/>
              <w:highlight w:val="white"/>
              <w:u w:val="none"/>
              <w:vertAlign w:val="baseline"/>
            </w:rPr>
          </w:pPr>
          <w:hyperlink w:anchor="_h6r874lenjnj">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ANNEX I: Budget Addendum</w:t>
            </w:r>
          </w:hyperlink>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_h6r874lenjnj \h </w:instrText>
            <w:fldChar w:fldCharType="separate"/>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19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F">
      <w:pPr>
        <w:pageBreakBefore w:val="0"/>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30">
      <w:pPr>
        <w:pStyle w:val="Heading1"/>
        <w:pageBreakBefore w:val="0"/>
        <w:spacing w:before="100" w:lineRule="auto"/>
        <w:ind w:left="480" w:firstLine="0"/>
        <w:rPr>
          <w:rFonts w:ascii="Arial" w:cs="Arial" w:eastAsia="Arial" w:hAnsi="Arial"/>
          <w:highlight w:val="white"/>
        </w:rPr>
      </w:pPr>
      <w:bookmarkStart w:colFirst="0" w:colLast="0" w:name="_xxmp732ol1a8" w:id="2"/>
      <w:bookmarkEnd w:id="2"/>
      <w:r w:rsidDel="00000000" w:rsidR="00000000" w:rsidRPr="00000000">
        <w:rPr>
          <w:rtl w:val="0"/>
        </w:rPr>
      </w:r>
    </w:p>
    <w:p w:rsidR="00000000" w:rsidDel="00000000" w:rsidP="00000000" w:rsidRDefault="00000000" w:rsidRPr="00000000" w14:paraId="00000031">
      <w:pPr>
        <w:pStyle w:val="Heading1"/>
        <w:pageBreakBefore w:val="0"/>
        <w:spacing w:before="100" w:lineRule="auto"/>
        <w:ind w:left="480" w:firstLine="0"/>
        <w:rPr>
          <w:rFonts w:ascii="Arial" w:cs="Arial" w:eastAsia="Arial" w:hAnsi="Arial"/>
          <w:highlight w:val="white"/>
        </w:rPr>
      </w:pPr>
      <w:bookmarkStart w:colFirst="0" w:colLast="0" w:name="_rmndd50h43x" w:id="3"/>
      <w:bookmarkEnd w:id="3"/>
      <w:r w:rsidDel="00000000" w:rsidR="00000000" w:rsidRPr="00000000">
        <w:rPr>
          <w:rtl w:val="0"/>
        </w:rPr>
      </w:r>
    </w:p>
    <w:p w:rsidR="00000000" w:rsidDel="00000000" w:rsidP="00000000" w:rsidRDefault="00000000" w:rsidRPr="00000000" w14:paraId="00000032">
      <w:pPr>
        <w:pStyle w:val="Heading1"/>
        <w:pageBreakBefore w:val="0"/>
        <w:spacing w:before="100" w:lineRule="auto"/>
        <w:ind w:left="480" w:firstLine="0"/>
        <w:rPr>
          <w:rFonts w:ascii="Arial" w:cs="Arial" w:eastAsia="Arial" w:hAnsi="Arial"/>
          <w:highlight w:val="white"/>
          <w:vertAlign w:val="baseline"/>
        </w:rPr>
      </w:pPr>
      <w:bookmarkStart w:colFirst="0" w:colLast="0" w:name="_d7ic3gz1qvzk" w:id="4"/>
      <w:bookmarkEnd w:id="4"/>
      <w:r w:rsidDel="00000000" w:rsidR="00000000" w:rsidRPr="00000000">
        <w:rPr>
          <w:rFonts w:ascii="Arial" w:cs="Arial" w:eastAsia="Arial" w:hAnsi="Arial"/>
          <w:highlight w:val="white"/>
          <w:vertAlign w:val="baseline"/>
          <w:rtl w:val="0"/>
        </w:rPr>
        <w:t xml:space="preserve">Acronyms</w:t>
      </w: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rPr>
          <w:rFonts w:ascii="Arial" w:cs="Arial" w:eastAsia="Arial" w:hAnsi="Arial"/>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tabs>
          <w:tab w:val="left" w:leader="none" w:pos="1919"/>
        </w:tabs>
        <w:spacing w:before="1" w:lineRule="auto"/>
        <w:ind w:left="480"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A</w:t>
      </w:r>
      <w:r w:rsidDel="00000000" w:rsidR="00000000" w:rsidRPr="00000000">
        <w:rPr>
          <w:rFonts w:ascii="Arial" w:cs="Arial" w:eastAsia="Arial" w:hAnsi="Arial"/>
          <w:sz w:val="24"/>
          <w:szCs w:val="24"/>
          <w:highlight w:val="white"/>
          <w:rtl w:val="0"/>
        </w:rPr>
        <w:t xml:space="preserve">DS</w:t>
      </w:r>
      <w:r w:rsidDel="00000000" w:rsidR="00000000" w:rsidRPr="00000000">
        <w:rPr>
          <w:rFonts w:ascii="Arial" w:cs="Arial" w:eastAsia="Arial" w:hAnsi="Arial"/>
          <w:color w:val="000000"/>
          <w:sz w:val="24"/>
          <w:szCs w:val="24"/>
          <w:highlight w:val="white"/>
          <w:vertAlign w:val="baseline"/>
          <w:rtl w:val="0"/>
        </w:rPr>
        <w:tab/>
      </w:r>
      <w:r w:rsidDel="00000000" w:rsidR="00000000" w:rsidRPr="00000000">
        <w:rPr>
          <w:rFonts w:ascii="Arial" w:cs="Arial" w:eastAsia="Arial" w:hAnsi="Arial"/>
          <w:sz w:val="24"/>
          <w:szCs w:val="24"/>
          <w:highlight w:val="white"/>
          <w:rtl w:val="0"/>
        </w:rPr>
        <w:t xml:space="preserve">Automated Directives System</w:t>
      </w:r>
      <w:r w:rsidDel="00000000" w:rsidR="00000000" w:rsidRPr="00000000">
        <w:rPr>
          <w:rtl w:val="0"/>
        </w:rPr>
      </w:r>
    </w:p>
    <w:p w:rsidR="00000000" w:rsidDel="00000000" w:rsidP="00000000" w:rsidRDefault="00000000" w:rsidRPr="00000000" w14:paraId="00000035">
      <w:pPr>
        <w:pageBreakBefore w:val="0"/>
        <w:tabs>
          <w:tab w:val="left" w:leader="none" w:pos="1919"/>
        </w:tabs>
        <w:spacing w:before="1" w:lineRule="auto"/>
        <w:ind w:left="48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AER</w:t>
        <w:tab/>
        <w:t xml:space="preserve">Annual Estimate of Requirements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9"/>
        </w:tabs>
        <w:spacing w:after="0" w:before="1" w:line="240" w:lineRule="auto"/>
        <w:ind w:left="480" w:right="0" w:firstLine="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AAMP</w:t>
      </w:r>
      <w:r w:rsidDel="00000000" w:rsidR="00000000" w:rsidRPr="00000000">
        <w:rPr>
          <w:rFonts w:ascii="Arial" w:cs="Arial" w:eastAsia="Arial" w:hAnsi="Arial"/>
          <w:sz w:val="24"/>
          <w:szCs w:val="24"/>
          <w:highlight w:val="white"/>
          <w:rtl w:val="0"/>
        </w:rPr>
        <w:tab/>
      </w:r>
      <w:r w:rsidDel="00000000" w:rsidR="00000000" w:rsidRPr="00000000">
        <w:rPr>
          <w:rFonts w:ascii="Arial" w:cs="Arial" w:eastAsia="Arial" w:hAnsi="Arial"/>
          <w:sz w:val="24"/>
          <w:szCs w:val="24"/>
          <w:highlight w:val="white"/>
          <w:rtl w:val="0"/>
        </w:rPr>
        <w:t xml:space="preserve">Application and </w:t>
      </w:r>
      <w:r w:rsidDel="00000000" w:rsidR="00000000" w:rsidRPr="00000000">
        <w:rPr>
          <w:rFonts w:ascii="Arial" w:cs="Arial" w:eastAsia="Arial" w:hAnsi="Arial"/>
          <w:sz w:val="24"/>
          <w:szCs w:val="24"/>
          <w:highlight w:val="white"/>
          <w:rtl w:val="0"/>
        </w:rPr>
        <w:t xml:space="preserve">Award</w:t>
      </w:r>
      <w:r w:rsidDel="00000000" w:rsidR="00000000" w:rsidRPr="00000000">
        <w:rPr>
          <w:rFonts w:ascii="Arial" w:cs="Arial" w:eastAsia="Arial" w:hAnsi="Arial"/>
          <w:sz w:val="24"/>
          <w:szCs w:val="24"/>
          <w:highlight w:val="white"/>
          <w:rtl w:val="0"/>
        </w:rPr>
        <w:t xml:space="preserve"> Management Portal</w:t>
      </w: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tabs>
          <w:tab w:val="left" w:leader="none" w:pos="1919"/>
        </w:tabs>
        <w:ind w:left="480"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AR</w:t>
        <w:tab/>
        <w:t xml:space="preserve">Annual Report</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tabs>
          <w:tab w:val="left" w:leader="none" w:pos="1919"/>
        </w:tabs>
        <w:ind w:left="480"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AO</w:t>
        <w:tab/>
        <w:t xml:space="preserve">Agreement Officer</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tabs>
          <w:tab w:val="left" w:leader="none" w:pos="1919"/>
        </w:tabs>
        <w:spacing w:before="2" w:lineRule="auto"/>
        <w:ind w:left="480"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AOR</w:t>
        <w:tab/>
        <w:t xml:space="preserve">Agreement Officer’s Representative </w:t>
      </w:r>
    </w:p>
    <w:p w:rsidR="00000000" w:rsidDel="00000000" w:rsidP="00000000" w:rsidRDefault="00000000" w:rsidRPr="00000000" w14:paraId="0000003A">
      <w:pPr>
        <w:pageBreakBefore w:val="0"/>
        <w:ind w:left="480" w:right="136"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BHA</w:t>
        <w:tab/>
        <w:t xml:space="preserve">       </w:t>
      </w:r>
      <w:r w:rsidDel="00000000" w:rsidR="00000000" w:rsidRPr="00000000">
        <w:rPr>
          <w:rFonts w:ascii="Arial" w:cs="Arial" w:eastAsia="Arial" w:hAnsi="Arial"/>
          <w:sz w:val="24"/>
          <w:szCs w:val="24"/>
          <w:highlight w:val="white"/>
          <w:rtl w:val="0"/>
        </w:rPr>
        <w:t xml:space="preserve">Bureau for Humanitarian Assistance</w:t>
      </w:r>
      <w:r w:rsidDel="00000000" w:rsidR="00000000" w:rsidRPr="00000000">
        <w:rPr>
          <w:rtl w:val="0"/>
        </w:rPr>
      </w:r>
    </w:p>
    <w:p w:rsidR="00000000" w:rsidDel="00000000" w:rsidP="00000000" w:rsidRDefault="00000000" w:rsidRPr="00000000" w14:paraId="0000003B">
      <w:pPr>
        <w:pageBreakBefore w:val="0"/>
        <w:ind w:left="480" w:right="136"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BHAFP</w:t>
        <w:tab/>
        <w:t xml:space="preserve">       </w:t>
      </w:r>
      <w:r w:rsidDel="00000000" w:rsidR="00000000" w:rsidRPr="00000000">
        <w:rPr>
          <w:rFonts w:ascii="Arial" w:cs="Arial" w:eastAsia="Arial" w:hAnsi="Arial"/>
          <w:sz w:val="24"/>
          <w:szCs w:val="24"/>
          <w:highlight w:val="white"/>
          <w:rtl w:val="0"/>
        </w:rPr>
        <w:t xml:space="preserve">Bureau for Humanitarian Assistance</w:t>
      </w:r>
      <w:r w:rsidDel="00000000" w:rsidR="00000000" w:rsidRPr="00000000">
        <w:rPr>
          <w:rFonts w:ascii="Arial" w:cs="Arial" w:eastAsia="Arial" w:hAnsi="Arial"/>
          <w:sz w:val="24"/>
          <w:szCs w:val="24"/>
          <w:highlight w:val="white"/>
          <w:rtl w:val="0"/>
        </w:rPr>
        <w:t xml:space="preserve"> Functional Policy</w:t>
      </w:r>
    </w:p>
    <w:p w:rsidR="00000000" w:rsidDel="00000000" w:rsidP="00000000" w:rsidRDefault="00000000" w:rsidRPr="00000000" w14:paraId="0000003C">
      <w:pPr>
        <w:pageBreakBefore w:val="0"/>
        <w:ind w:left="480" w:right="136"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white"/>
          <w:rtl w:val="0"/>
        </w:rPr>
        <w:t xml:space="preserve">BHA/M/R      </w:t>
      </w:r>
      <w:r w:rsidDel="00000000" w:rsidR="00000000" w:rsidRPr="00000000">
        <w:rPr>
          <w:rFonts w:ascii="Arial" w:cs="Arial" w:eastAsia="Arial" w:hAnsi="Arial"/>
          <w:sz w:val="24"/>
          <w:szCs w:val="24"/>
          <w:highlight w:val="white"/>
          <w:rtl w:val="0"/>
        </w:rPr>
        <w:t xml:space="preserve">Bureau for Humanitarian Assistance</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yellow"/>
          <w:rtl w:val="0"/>
        </w:rPr>
        <w:t xml:space="preserve">Mission/Regional Office</w:t>
      </w:r>
    </w:p>
    <w:p w:rsidR="00000000" w:rsidDel="00000000" w:rsidP="00000000" w:rsidRDefault="00000000" w:rsidRPr="00000000" w14:paraId="0000003D">
      <w:pPr>
        <w:pageBreakBefore w:val="0"/>
        <w:tabs>
          <w:tab w:val="left" w:leader="none" w:pos="1919"/>
        </w:tabs>
        <w:spacing w:before="1" w:lineRule="auto"/>
        <w:ind w:left="48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BHA/W</w:t>
        <w:tab/>
      </w:r>
      <w:r w:rsidDel="00000000" w:rsidR="00000000" w:rsidRPr="00000000">
        <w:rPr>
          <w:rFonts w:ascii="Arial" w:cs="Arial" w:eastAsia="Arial" w:hAnsi="Arial"/>
          <w:sz w:val="24"/>
          <w:szCs w:val="24"/>
          <w:highlight w:val="white"/>
          <w:rtl w:val="0"/>
        </w:rPr>
        <w:t xml:space="preserve">Bureau for Humanitarian Assistance</w:t>
      </w:r>
      <w:r w:rsidDel="00000000" w:rsidR="00000000" w:rsidRPr="00000000">
        <w:rPr>
          <w:rFonts w:ascii="Arial" w:cs="Arial" w:eastAsia="Arial" w:hAnsi="Arial"/>
          <w:sz w:val="24"/>
          <w:szCs w:val="24"/>
          <w:highlight w:val="white"/>
          <w:rtl w:val="0"/>
        </w:rPr>
        <w:t xml:space="preserve">/Washington</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tabs>
          <w:tab w:val="left" w:leader="none" w:pos="1919"/>
        </w:tabs>
        <w:spacing w:before="2" w:lineRule="auto"/>
        <w:ind w:left="480"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CDF</w:t>
        <w:tab/>
        <w:t xml:space="preserve">Community Development Funds</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tabs>
          <w:tab w:val="left" w:leader="none" w:pos="1919"/>
        </w:tabs>
        <w:spacing w:before="1" w:lineRule="auto"/>
        <w:ind w:left="479"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CF</w:t>
        <w:tab/>
        <w:t xml:space="preserve">Call </w:t>
      </w:r>
      <w:r w:rsidDel="00000000" w:rsidR="00000000" w:rsidRPr="00000000">
        <w:rPr>
          <w:rFonts w:ascii="Arial" w:cs="Arial" w:eastAsia="Arial" w:hAnsi="Arial"/>
          <w:sz w:val="24"/>
          <w:szCs w:val="24"/>
          <w:highlight w:val="white"/>
          <w:rtl w:val="0"/>
        </w:rPr>
        <w:t xml:space="preserve">F</w:t>
      </w:r>
      <w:r w:rsidDel="00000000" w:rsidR="00000000" w:rsidRPr="00000000">
        <w:rPr>
          <w:rFonts w:ascii="Arial" w:cs="Arial" w:eastAsia="Arial" w:hAnsi="Arial"/>
          <w:color w:val="000000"/>
          <w:sz w:val="24"/>
          <w:szCs w:val="24"/>
          <w:highlight w:val="white"/>
          <w:vertAlign w:val="baseline"/>
          <w:rtl w:val="0"/>
        </w:rPr>
        <w:t xml:space="preserve">orward</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tabs>
          <w:tab w:val="left" w:leader="none" w:pos="1919"/>
        </w:tabs>
        <w:spacing w:before="1" w:lineRule="auto"/>
        <w:ind w:left="479"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C&amp;F</w:t>
        <w:tab/>
        <w:t xml:space="preserve">Commodity &amp; Freight </w:t>
      </w:r>
      <w:r w:rsidDel="00000000" w:rsidR="00000000" w:rsidRPr="00000000">
        <w:rPr>
          <w:rFonts w:ascii="Arial" w:cs="Arial" w:eastAsia="Arial" w:hAnsi="Arial"/>
          <w:sz w:val="24"/>
          <w:szCs w:val="24"/>
          <w:highlight w:val="white"/>
          <w:rtl w:val="0"/>
        </w:rPr>
        <w:t xml:space="preserve">(the cost of commodities plus ocean and inland freight)</w:t>
      </w: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tabs>
          <w:tab w:val="left" w:leader="none" w:pos="1919"/>
        </w:tabs>
        <w:ind w:left="479"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CP</w:t>
        <w:tab/>
        <w:t xml:space="preserve">Commodity Pipeline</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tabs>
          <w:tab w:val="left" w:leader="none" w:pos="1919"/>
        </w:tabs>
        <w:ind w:left="479"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DIP</w:t>
        <w:tab/>
        <w:t xml:space="preserve">Detailed Implementation Plan</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tabs>
          <w:tab w:val="left" w:leader="none" w:pos="1919"/>
        </w:tabs>
        <w:ind w:left="479"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ESR</w:t>
        <w:tab/>
        <w:t xml:space="preserve">Environmental Status Report </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tabs>
          <w:tab w:val="left" w:leader="none" w:pos="1919"/>
        </w:tabs>
        <w:ind w:left="479"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EST</w:t>
        <w:tab/>
        <w:t xml:space="preserve">Executive Summary Table</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tabs>
          <w:tab w:val="left" w:leader="none" w:pos="1919"/>
        </w:tabs>
        <w:ind w:left="480"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FY</w:t>
        <w:tab/>
        <w:t xml:space="preserve">Fiscal Year</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tabs>
          <w:tab w:val="left" w:leader="none" w:pos="1919"/>
        </w:tabs>
        <w:ind w:left="480"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ITSH</w:t>
        <w:tab/>
        <w:t xml:space="preserve">Internal Transportat</w:t>
      </w:r>
      <w:r w:rsidDel="00000000" w:rsidR="00000000" w:rsidRPr="00000000">
        <w:rPr>
          <w:rFonts w:ascii="Arial" w:cs="Arial" w:eastAsia="Arial" w:hAnsi="Arial"/>
          <w:sz w:val="24"/>
          <w:szCs w:val="24"/>
          <w:highlight w:val="white"/>
          <w:rtl w:val="0"/>
        </w:rPr>
        <w:t xml:space="preserve">ion</w:t>
      </w:r>
      <w:r w:rsidDel="00000000" w:rsidR="00000000" w:rsidRPr="00000000">
        <w:rPr>
          <w:rFonts w:ascii="Arial" w:cs="Arial" w:eastAsia="Arial" w:hAnsi="Arial"/>
          <w:color w:val="000000"/>
          <w:sz w:val="24"/>
          <w:szCs w:val="24"/>
          <w:highlight w:val="white"/>
          <w:vertAlign w:val="baseline"/>
          <w:rtl w:val="0"/>
        </w:rPr>
        <w:t xml:space="preserve">, </w:t>
      </w:r>
      <w:r w:rsidDel="00000000" w:rsidR="00000000" w:rsidRPr="00000000">
        <w:rPr>
          <w:rFonts w:ascii="Arial" w:cs="Arial" w:eastAsia="Arial" w:hAnsi="Arial"/>
          <w:sz w:val="24"/>
          <w:szCs w:val="24"/>
          <w:highlight w:val="white"/>
          <w:rtl w:val="0"/>
        </w:rPr>
        <w:t xml:space="preserve">S</w:t>
      </w:r>
      <w:r w:rsidDel="00000000" w:rsidR="00000000" w:rsidRPr="00000000">
        <w:rPr>
          <w:rFonts w:ascii="Arial" w:cs="Arial" w:eastAsia="Arial" w:hAnsi="Arial"/>
          <w:color w:val="000000"/>
          <w:sz w:val="24"/>
          <w:szCs w:val="24"/>
          <w:highlight w:val="white"/>
          <w:vertAlign w:val="baseline"/>
          <w:rtl w:val="0"/>
        </w:rPr>
        <w:t xml:space="preserve">torage, and </w:t>
      </w:r>
      <w:r w:rsidDel="00000000" w:rsidR="00000000" w:rsidRPr="00000000">
        <w:rPr>
          <w:rFonts w:ascii="Arial" w:cs="Arial" w:eastAsia="Arial" w:hAnsi="Arial"/>
          <w:sz w:val="24"/>
          <w:szCs w:val="24"/>
          <w:highlight w:val="white"/>
          <w:rtl w:val="0"/>
        </w:rPr>
        <w:t xml:space="preserve">H</w:t>
      </w:r>
      <w:r w:rsidDel="00000000" w:rsidR="00000000" w:rsidRPr="00000000">
        <w:rPr>
          <w:rFonts w:ascii="Arial" w:cs="Arial" w:eastAsia="Arial" w:hAnsi="Arial"/>
          <w:color w:val="000000"/>
          <w:sz w:val="24"/>
          <w:szCs w:val="24"/>
          <w:highlight w:val="white"/>
          <w:vertAlign w:val="baseline"/>
          <w:rtl w:val="0"/>
        </w:rPr>
        <w:t xml:space="preserve">andling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tabs>
          <w:tab w:val="left" w:leader="none" w:pos="1919"/>
        </w:tabs>
        <w:ind w:left="480"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LOA</w:t>
        <w:tab/>
        <w:t xml:space="preserve">Life of </w:t>
      </w:r>
      <w:r w:rsidDel="00000000" w:rsidR="00000000" w:rsidRPr="00000000">
        <w:rPr>
          <w:rFonts w:ascii="Arial" w:cs="Arial" w:eastAsia="Arial" w:hAnsi="Arial"/>
          <w:sz w:val="24"/>
          <w:szCs w:val="24"/>
          <w:highlight w:val="white"/>
          <w:rtl w:val="0"/>
        </w:rPr>
        <w:t xml:space="preserve">A</w:t>
      </w:r>
      <w:r w:rsidDel="00000000" w:rsidR="00000000" w:rsidRPr="00000000">
        <w:rPr>
          <w:rFonts w:ascii="Arial" w:cs="Arial" w:eastAsia="Arial" w:hAnsi="Arial"/>
          <w:color w:val="000000"/>
          <w:sz w:val="24"/>
          <w:szCs w:val="24"/>
          <w:highlight w:val="white"/>
          <w:vertAlign w:val="baseline"/>
          <w:rtl w:val="0"/>
        </w:rPr>
        <w:t xml:space="preserve">ward</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tabs>
          <w:tab w:val="left" w:leader="none" w:pos="1919"/>
        </w:tabs>
        <w:ind w:left="48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M&amp;E</w:t>
        <w:tab/>
        <w:t xml:space="preserve">Monitoring and Evaluation </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tabs>
          <w:tab w:val="left" w:leader="none" w:pos="1919"/>
        </w:tabs>
        <w:ind w:left="480"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MT</w:t>
        <w:tab/>
        <w:t xml:space="preserve">Metric </w:t>
      </w:r>
      <w:r w:rsidDel="00000000" w:rsidR="00000000" w:rsidRPr="00000000">
        <w:rPr>
          <w:rFonts w:ascii="Arial" w:cs="Arial" w:eastAsia="Arial" w:hAnsi="Arial"/>
          <w:sz w:val="24"/>
          <w:szCs w:val="24"/>
          <w:highlight w:val="white"/>
          <w:rtl w:val="0"/>
        </w:rPr>
        <w:t xml:space="preserve">T</w:t>
      </w:r>
      <w:r w:rsidDel="00000000" w:rsidR="00000000" w:rsidRPr="00000000">
        <w:rPr>
          <w:rFonts w:ascii="Arial" w:cs="Arial" w:eastAsia="Arial" w:hAnsi="Arial"/>
          <w:color w:val="000000"/>
          <w:sz w:val="24"/>
          <w:szCs w:val="24"/>
          <w:highlight w:val="white"/>
          <w:vertAlign w:val="baseline"/>
          <w:rtl w:val="0"/>
        </w:rPr>
        <w:t xml:space="preserve">ons</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tabs>
          <w:tab w:val="left" w:leader="none" w:pos="1919"/>
        </w:tabs>
        <w:ind w:left="480"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NICRA</w:t>
        <w:tab/>
        <w:t xml:space="preserve">Negotiated Indirect Cost Rate Agreement </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tabs>
          <w:tab w:val="left" w:leader="none" w:pos="1919"/>
        </w:tabs>
        <w:ind w:left="480"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PREP</w:t>
        <w:tab/>
        <w:t xml:space="preserve">Pipeline and Resource Estimate Proposal</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tabs>
          <w:tab w:val="left" w:leader="none" w:pos="1919"/>
        </w:tabs>
        <w:ind w:left="48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ToC</w:t>
        <w:tab/>
        <w:t xml:space="preserve">Theory of Change</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tabs>
          <w:tab w:val="left" w:leader="none" w:pos="1919"/>
        </w:tabs>
        <w:ind w:left="480"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USAID</w:t>
        <w:tab/>
        <w:t xml:space="preserve">United States Agency for International Development</w:t>
      </w:r>
    </w:p>
    <w:p w:rsidR="00000000" w:rsidDel="00000000" w:rsidP="00000000" w:rsidRDefault="00000000" w:rsidRPr="00000000" w14:paraId="0000004E">
      <w:pPr>
        <w:pageBreakBefore w:val="0"/>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pacing w:line="276" w:lineRule="auto"/>
        <w:rPr>
          <w:rFonts w:ascii="Arial" w:cs="Arial" w:eastAsia="Arial" w:hAnsi="Arial"/>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50">
      <w:pPr>
        <w:pStyle w:val="Heading1"/>
        <w:pageBreakBefore w:val="0"/>
        <w:numPr>
          <w:ilvl w:val="0"/>
          <w:numId w:val="1"/>
        </w:numPr>
        <w:tabs>
          <w:tab w:val="left" w:leader="none" w:pos="677"/>
        </w:tabs>
        <w:spacing w:before="90" w:lineRule="auto"/>
        <w:ind w:left="676" w:hanging="196"/>
        <w:rPr>
          <w:rFonts w:ascii="Arial" w:cs="Arial" w:eastAsia="Arial" w:hAnsi="Arial"/>
          <w:highlight w:val="white"/>
          <w:u w:val="none"/>
          <w:vertAlign w:val="baseline"/>
        </w:rPr>
      </w:pPr>
      <w:bookmarkStart w:colFirst="0" w:colLast="0" w:name="_74w7acqmu7rp" w:id="5"/>
      <w:bookmarkEnd w:id="5"/>
      <w:r w:rsidDel="00000000" w:rsidR="00000000" w:rsidRPr="00000000">
        <w:rPr>
          <w:rFonts w:ascii="Arial" w:cs="Arial" w:eastAsia="Arial" w:hAnsi="Arial"/>
          <w:highlight w:val="white"/>
          <w:u w:val="single"/>
          <w:vertAlign w:val="baseline"/>
          <w:rtl w:val="0"/>
        </w:rPr>
        <w:t xml:space="preserve">Background and Purpose</w:t>
      </w: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ind w:left="480" w:right="136"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The purpose of the Pipeline and Resource Estimate Proposal (PREP) is for the </w:t>
      </w:r>
      <w:r w:rsidDel="00000000" w:rsidR="00000000" w:rsidRPr="00000000">
        <w:rPr>
          <w:rFonts w:ascii="Arial" w:cs="Arial" w:eastAsia="Arial" w:hAnsi="Arial"/>
          <w:sz w:val="24"/>
          <w:szCs w:val="24"/>
          <w:highlight w:val="white"/>
          <w:rtl w:val="0"/>
        </w:rPr>
        <w:t xml:space="preserve">Bureau for Humanitarian Assistance (BHA)</w:t>
      </w:r>
      <w:r w:rsidDel="00000000" w:rsidR="00000000" w:rsidRPr="00000000">
        <w:rPr>
          <w:rFonts w:ascii="Arial" w:cs="Arial" w:eastAsia="Arial" w:hAnsi="Arial"/>
          <w:sz w:val="24"/>
          <w:szCs w:val="24"/>
          <w:highlight w:val="white"/>
          <w:rtl w:val="0"/>
        </w:rPr>
        <w:t xml:space="preserve"> to review the Recipient's commodity and cash pipeline, workplan, and budget for the coming year, and to approve incremental funding, including upcoming commodity calls forward. </w:t>
      </w:r>
      <w:r w:rsidDel="00000000" w:rsidR="00000000" w:rsidRPr="00000000">
        <w:rPr>
          <w:rFonts w:ascii="Arial" w:cs="Arial" w:eastAsia="Arial" w:hAnsi="Arial"/>
          <w:color w:val="000000"/>
          <w:sz w:val="24"/>
          <w:szCs w:val="24"/>
          <w:highlight w:val="white"/>
          <w:vertAlign w:val="baseline"/>
          <w:rtl w:val="0"/>
        </w:rPr>
        <w:t xml:space="preserve">The</w:t>
      </w:r>
      <w:r w:rsidDel="00000000" w:rsidR="00000000" w:rsidRPr="00000000">
        <w:rPr>
          <w:rFonts w:ascii="Arial" w:cs="Arial" w:eastAsia="Arial" w:hAnsi="Arial"/>
          <w:color w:val="000000"/>
          <w:sz w:val="24"/>
          <w:szCs w:val="24"/>
          <w:highlight w:val="white"/>
          <w:vertAlign w:val="baseline"/>
          <w:rtl w:val="0"/>
        </w:rPr>
        <w:t xml:space="preserve"> PREP describes a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's </w:t>
      </w:r>
      <w:r w:rsidDel="00000000" w:rsidR="00000000" w:rsidRPr="00000000">
        <w:rPr>
          <w:rFonts w:ascii="Arial" w:cs="Arial" w:eastAsia="Arial" w:hAnsi="Arial"/>
          <w:color w:val="000000"/>
          <w:sz w:val="24"/>
          <w:szCs w:val="24"/>
          <w:highlight w:val="white"/>
          <w:vertAlign w:val="baseline"/>
          <w:rtl w:val="0"/>
        </w:rPr>
        <w:t xml:space="preserve">resource needs and interventions for a specific upcoming time period agreed to by the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 and the Agreement Officer’s Representative (AOR). All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s currently implementing </w:t>
      </w:r>
      <w:r w:rsidDel="00000000" w:rsidR="00000000" w:rsidRPr="00000000">
        <w:rPr>
          <w:rFonts w:ascii="Arial" w:cs="Arial" w:eastAsia="Arial" w:hAnsi="Arial"/>
          <w:sz w:val="24"/>
          <w:szCs w:val="24"/>
          <w:highlight w:val="white"/>
          <w:rtl w:val="0"/>
        </w:rPr>
        <w:t xml:space="preserve">resilience food security </w:t>
      </w:r>
      <w:r w:rsidDel="00000000" w:rsidR="00000000" w:rsidRPr="00000000">
        <w:rPr>
          <w:rFonts w:ascii="Arial" w:cs="Arial" w:eastAsia="Arial" w:hAnsi="Arial"/>
          <w:color w:val="000000"/>
          <w:sz w:val="24"/>
          <w:szCs w:val="24"/>
          <w:highlight w:val="white"/>
          <w:vertAlign w:val="baseline"/>
          <w:rtl w:val="0"/>
        </w:rPr>
        <w:t xml:space="preserve">activities and</w:t>
      </w:r>
      <w:r w:rsidDel="00000000" w:rsidR="00000000" w:rsidRPr="00000000">
        <w:rPr>
          <w:rFonts w:ascii="Arial" w:cs="Arial" w:eastAsia="Arial" w:hAnsi="Arial"/>
          <w:sz w:val="24"/>
          <w:szCs w:val="24"/>
          <w:highlight w:val="white"/>
          <w:rtl w:val="0"/>
        </w:rPr>
        <w:t xml:space="preserve"> some recipients implementing </w:t>
      </w:r>
      <w:r w:rsidDel="00000000" w:rsidR="00000000" w:rsidRPr="00000000">
        <w:rPr>
          <w:rFonts w:ascii="Arial" w:cs="Arial" w:eastAsia="Arial" w:hAnsi="Arial"/>
          <w:color w:val="000000"/>
          <w:sz w:val="24"/>
          <w:szCs w:val="24"/>
          <w:highlight w:val="white"/>
          <w:vertAlign w:val="baseline"/>
          <w:rtl w:val="0"/>
        </w:rPr>
        <w:t xml:space="preserve">multi-year emergency food security activities (as notified by the AOR) that intend to operate past the end of the current fiscal year (FY) must submit a PREP, even if additional resources will not be requested.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s who have agreements made in the fourth quarter of the previous FY (July 1 – September</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highlight w:val="white"/>
          <w:vertAlign w:val="baseline"/>
          <w:rtl w:val="0"/>
        </w:rPr>
        <w:t xml:space="preserve">30) or that have an expiration date in the current FY</w:t>
      </w:r>
      <w:r w:rsidDel="00000000" w:rsidR="00000000" w:rsidRPr="00000000">
        <w:rPr>
          <w:rFonts w:ascii="Arial" w:cs="Arial" w:eastAsia="Arial" w:hAnsi="Arial"/>
          <w:color w:val="000000"/>
          <w:sz w:val="24"/>
          <w:szCs w:val="24"/>
          <w:highlight w:val="yellow"/>
          <w:vertAlign w:val="baseline"/>
          <w:rtl w:val="0"/>
        </w:rPr>
        <w:t xml:space="preserve"> </w:t>
      </w:r>
      <w:r w:rsidDel="00000000" w:rsidR="00000000" w:rsidRPr="00000000">
        <w:rPr>
          <w:rFonts w:ascii="Arial" w:cs="Arial" w:eastAsia="Arial" w:hAnsi="Arial"/>
          <w:sz w:val="24"/>
          <w:szCs w:val="24"/>
          <w:highlight w:val="yellow"/>
          <w:rtl w:val="0"/>
        </w:rPr>
        <w:t xml:space="preserve">must</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highlight w:val="white"/>
          <w:vertAlign w:val="baseline"/>
          <w:rtl w:val="0"/>
        </w:rPr>
        <w:t xml:space="preserve">work with their AOR to determine which components of the PREP are required.</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pacing w:before="9" w:lineRule="auto"/>
        <w:rPr>
          <w:rFonts w:ascii="Arial" w:cs="Arial" w:eastAsia="Arial" w:hAnsi="Arial"/>
          <w:color w:val="000000"/>
          <w:sz w:val="23"/>
          <w:szCs w:val="23"/>
          <w:highlight w:val="white"/>
          <w:vertAlign w:val="baseline"/>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pacing w:before="1" w:lineRule="auto"/>
        <w:ind w:left="450" w:right="154"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Each</w:t>
      </w:r>
      <w:r w:rsidDel="00000000" w:rsidR="00000000" w:rsidRPr="00000000">
        <w:rPr>
          <w:rFonts w:ascii="Arial" w:cs="Arial" w:eastAsia="Arial" w:hAnsi="Arial"/>
          <w:color w:val="000000"/>
          <w:sz w:val="24"/>
          <w:szCs w:val="24"/>
          <w:highlight w:val="white"/>
          <w:vertAlign w:val="baseline"/>
          <w:rtl w:val="0"/>
        </w:rPr>
        <w:t xml:space="preserve"> cooperative agreement explicitly outlines the life of award (LOA) resources, as applicable, for the following:</w:t>
      </w:r>
    </w:p>
    <w:p w:rsidR="00000000" w:rsidDel="00000000" w:rsidP="00000000" w:rsidRDefault="00000000" w:rsidRPr="00000000" w14:paraId="00000054">
      <w:pPr>
        <w:pageBreakBefore w:val="0"/>
        <w:numPr>
          <w:ilvl w:val="0"/>
          <w:numId w:val="2"/>
        </w:numPr>
        <w:pBdr>
          <w:top w:space="0" w:sz="0" w:val="nil"/>
          <w:left w:space="0" w:sz="0" w:val="nil"/>
          <w:bottom w:space="0" w:sz="0" w:val="nil"/>
          <w:right w:space="0" w:sz="0" w:val="nil"/>
          <w:between w:space="0" w:sz="0" w:val="nil"/>
        </w:pBdr>
        <w:spacing w:after="0" w:afterAutospacing="0" w:before="1" w:lineRule="auto"/>
        <w:ind w:left="1440" w:right="154"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w:t>
      </w:r>
      <w:r w:rsidDel="00000000" w:rsidR="00000000" w:rsidRPr="00000000">
        <w:rPr>
          <w:rFonts w:ascii="Arial" w:cs="Arial" w:eastAsia="Arial" w:hAnsi="Arial"/>
          <w:color w:val="000000"/>
          <w:sz w:val="24"/>
          <w:szCs w:val="24"/>
          <w:highlight w:val="white"/>
          <w:vertAlign w:val="baseline"/>
          <w:rtl w:val="0"/>
        </w:rPr>
        <w:t xml:space="preserve">stimated costs (which may change): commodity tonnages, commodity costs, ocean freight, inland freight, program income, and </w:t>
      </w:r>
    </w:p>
    <w:p w:rsidR="00000000" w:rsidDel="00000000" w:rsidP="00000000" w:rsidRDefault="00000000" w:rsidRPr="00000000" w14:paraId="00000055">
      <w:pPr>
        <w:pageBreakBefore w:val="0"/>
        <w:numPr>
          <w:ilvl w:val="0"/>
          <w:numId w:val="2"/>
        </w:numPr>
        <w:pBdr>
          <w:top w:space="0" w:sz="0" w:val="nil"/>
          <w:left w:space="0" w:sz="0" w:val="nil"/>
          <w:bottom w:space="0" w:sz="0" w:val="nil"/>
          <w:right w:space="0" w:sz="0" w:val="nil"/>
          <w:between w:space="0" w:sz="0" w:val="nil"/>
        </w:pBdr>
        <w:spacing w:after="0" w:afterAutospacing="0" w:before="0" w:beforeAutospacing="0" w:lineRule="auto"/>
        <w:ind w:left="1440" w:right="154"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O</w:t>
      </w:r>
      <w:r w:rsidDel="00000000" w:rsidR="00000000" w:rsidRPr="00000000">
        <w:rPr>
          <w:rFonts w:ascii="Arial" w:cs="Arial" w:eastAsia="Arial" w:hAnsi="Arial"/>
          <w:sz w:val="24"/>
          <w:szCs w:val="24"/>
          <w:highlight w:val="white"/>
          <w:rtl w:val="0"/>
        </w:rPr>
        <w:t xml:space="preserve">ther</w:t>
      </w:r>
      <w:r w:rsidDel="00000000" w:rsidR="00000000" w:rsidRPr="00000000">
        <w:rPr>
          <w:rFonts w:ascii="Arial" w:cs="Arial" w:eastAsia="Arial" w:hAnsi="Arial"/>
          <w:color w:val="000000"/>
          <w:sz w:val="24"/>
          <w:szCs w:val="24"/>
          <w:highlight w:val="white"/>
          <w:vertAlign w:val="baseline"/>
          <w:rtl w:val="0"/>
        </w:rPr>
        <w:t xml:space="preserve"> costs, including: </w:t>
      </w:r>
      <w:r w:rsidDel="00000000" w:rsidR="00000000" w:rsidRPr="00000000">
        <w:rPr>
          <w:rFonts w:ascii="Arial" w:cs="Arial" w:eastAsia="Arial" w:hAnsi="Arial"/>
          <w:sz w:val="24"/>
          <w:szCs w:val="24"/>
          <w:highlight w:val="white"/>
          <w:vertAlign w:val="baseline"/>
          <w:rtl w:val="0"/>
        </w:rPr>
        <w:t xml:space="preserve"> Section 202(e) funds </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sz w:val="24"/>
          <w:szCs w:val="24"/>
          <w:highlight w:val="white"/>
          <w:vertAlign w:val="baseline"/>
          <w:rtl w:val="0"/>
        </w:rPr>
        <w:t xml:space="preserve">both 202(e) and Enhanced 202(e) categories]</w:t>
      </w:r>
      <w:r w:rsidDel="00000000" w:rsidR="00000000" w:rsidRPr="00000000">
        <w:rPr>
          <w:rFonts w:ascii="Arial" w:cs="Arial" w:eastAsia="Arial" w:hAnsi="Arial"/>
          <w:color w:val="000000"/>
          <w:sz w:val="24"/>
          <w:szCs w:val="24"/>
          <w:highlight w:val="white"/>
          <w:vertAlign w:val="baseline"/>
          <w:rtl w:val="0"/>
        </w:rPr>
        <w:t xml:space="preserve">, internal transportation, storage and handling (ITSH) funds, and community development funds (CDF), as applicable</w:t>
      </w:r>
    </w:p>
    <w:p w:rsidR="00000000" w:rsidDel="00000000" w:rsidP="00000000" w:rsidRDefault="00000000" w:rsidRPr="00000000" w14:paraId="00000056">
      <w:pPr>
        <w:pageBreakBefore w:val="0"/>
        <w:numPr>
          <w:ilvl w:val="0"/>
          <w:numId w:val="2"/>
        </w:numPr>
        <w:pBdr>
          <w:top w:space="0" w:sz="0" w:val="nil"/>
          <w:left w:space="0" w:sz="0" w:val="nil"/>
          <w:bottom w:space="0" w:sz="0" w:val="nil"/>
          <w:right w:space="0" w:sz="0" w:val="nil"/>
          <w:between w:space="0" w:sz="0" w:val="nil"/>
        </w:pBdr>
        <w:spacing w:after="0" w:afterAutospacing="0" w:before="0" w:beforeAutospacing="0" w:lineRule="auto"/>
        <w:ind w:left="1440" w:right="154"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w:t>
      </w:r>
      <w:r w:rsidDel="00000000" w:rsidR="00000000" w:rsidRPr="00000000">
        <w:rPr>
          <w:rFonts w:ascii="Arial" w:cs="Arial" w:eastAsia="Arial" w:hAnsi="Arial"/>
          <w:color w:val="000000"/>
          <w:sz w:val="24"/>
          <w:szCs w:val="24"/>
          <w:highlight w:val="white"/>
          <w:vertAlign w:val="baseline"/>
          <w:rtl w:val="0"/>
        </w:rPr>
        <w:t xml:space="preserve">ny other resources that were or will be provided by the United States Agency for International Development (USAID) during the LOA</w:t>
      </w:r>
    </w:p>
    <w:p w:rsidR="00000000" w:rsidDel="00000000" w:rsidP="00000000" w:rsidRDefault="00000000" w:rsidRPr="00000000" w14:paraId="00000057">
      <w:pPr>
        <w:pageBreakBefore w:val="0"/>
        <w:numPr>
          <w:ilvl w:val="0"/>
          <w:numId w:val="2"/>
        </w:numPr>
        <w:pBdr>
          <w:top w:space="0" w:sz="0" w:val="nil"/>
          <w:left w:space="0" w:sz="0" w:val="nil"/>
          <w:bottom w:space="0" w:sz="0" w:val="nil"/>
          <w:right w:space="0" w:sz="0" w:val="nil"/>
          <w:between w:space="0" w:sz="0" w:val="nil"/>
        </w:pBdr>
        <w:spacing w:before="0" w:beforeAutospacing="0" w:lineRule="auto"/>
        <w:ind w:left="1440" w:right="154"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w:t>
      </w:r>
      <w:r w:rsidDel="00000000" w:rsidR="00000000" w:rsidRPr="00000000">
        <w:rPr>
          <w:rFonts w:ascii="Arial" w:cs="Arial" w:eastAsia="Arial" w:hAnsi="Arial"/>
          <w:color w:val="000000"/>
          <w:sz w:val="24"/>
          <w:szCs w:val="24"/>
          <w:highlight w:val="white"/>
          <w:vertAlign w:val="baseline"/>
          <w:rtl w:val="0"/>
        </w:rPr>
        <w:t xml:space="preserve">he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’s cost share</w:t>
      </w:r>
      <w:r w:rsidDel="00000000" w:rsidR="00000000" w:rsidRPr="00000000">
        <w:rPr>
          <w:rFonts w:ascii="Arial" w:cs="Arial" w:eastAsia="Arial" w:hAnsi="Arial"/>
          <w:color w:val="000000"/>
          <w:sz w:val="24"/>
          <w:szCs w:val="24"/>
          <w:highlight w:val="white"/>
          <w:vertAlign w:val="baseline"/>
          <w:rtl w:val="0"/>
        </w:rPr>
        <w:t xml:space="preserve">. </w:t>
      </w: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pacing w:before="1" w:lineRule="auto"/>
        <w:ind w:left="1440" w:right="154"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pacing w:before="1" w:lineRule="auto"/>
        <w:ind w:left="450" w:right="154"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Although the LOA </w:t>
      </w:r>
      <w:r w:rsidDel="00000000" w:rsidR="00000000" w:rsidRPr="00000000">
        <w:rPr>
          <w:rFonts w:ascii="Arial" w:cs="Arial" w:eastAsia="Arial" w:hAnsi="Arial"/>
          <w:sz w:val="24"/>
          <w:szCs w:val="24"/>
          <w:highlight w:val="white"/>
          <w:rtl w:val="0"/>
        </w:rPr>
        <w:t xml:space="preserve">resources are</w:t>
      </w:r>
      <w:r w:rsidDel="00000000" w:rsidR="00000000" w:rsidRPr="00000000">
        <w:rPr>
          <w:rFonts w:ascii="Arial" w:cs="Arial" w:eastAsia="Arial" w:hAnsi="Arial"/>
          <w:color w:val="000000"/>
          <w:sz w:val="24"/>
          <w:szCs w:val="24"/>
          <w:highlight w:val="white"/>
          <w:vertAlign w:val="baseline"/>
          <w:rtl w:val="0"/>
        </w:rPr>
        <w:t xml:space="preserve"> disaggregated into the fund categories named above,</w:t>
      </w:r>
      <w:r w:rsidDel="00000000" w:rsidR="00000000" w:rsidRPr="00000000">
        <w:rPr>
          <w:rFonts w:ascii="Arial" w:cs="Arial" w:eastAsia="Arial" w:hAnsi="Arial"/>
          <w:color w:val="000000"/>
          <w:sz w:val="24"/>
          <w:szCs w:val="24"/>
          <w:highlight w:val="white"/>
          <w:vertAlign w:val="baseline"/>
          <w:rtl w:val="0"/>
        </w:rPr>
        <w:t xml:space="preserve"> </w:t>
      </w:r>
      <w:r w:rsidDel="00000000" w:rsidR="00000000" w:rsidRPr="00000000">
        <w:rPr>
          <w:rFonts w:ascii="Arial" w:cs="Arial" w:eastAsia="Arial" w:hAnsi="Arial"/>
          <w:sz w:val="24"/>
          <w:szCs w:val="24"/>
          <w:highlight w:val="white"/>
          <w:rtl w:val="0"/>
        </w:rPr>
        <w:t xml:space="preserve">BHA</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highlight w:val="white"/>
          <w:vertAlign w:val="baseline"/>
          <w:rtl w:val="0"/>
        </w:rPr>
        <w:t xml:space="preserve">is </w:t>
      </w:r>
      <w:r w:rsidDel="00000000" w:rsidR="00000000" w:rsidRPr="00000000">
        <w:rPr>
          <w:rFonts w:ascii="Arial" w:cs="Arial" w:eastAsia="Arial" w:hAnsi="Arial"/>
          <w:sz w:val="24"/>
          <w:szCs w:val="24"/>
          <w:highlight w:val="white"/>
          <w:rtl w:val="0"/>
        </w:rPr>
        <w:t xml:space="preserve">primarily </w:t>
      </w:r>
      <w:r w:rsidDel="00000000" w:rsidR="00000000" w:rsidRPr="00000000">
        <w:rPr>
          <w:rFonts w:ascii="Arial" w:cs="Arial" w:eastAsia="Arial" w:hAnsi="Arial"/>
          <w:color w:val="000000"/>
          <w:sz w:val="24"/>
          <w:szCs w:val="24"/>
          <w:highlight w:val="white"/>
          <w:vertAlign w:val="baseline"/>
          <w:rtl w:val="0"/>
        </w:rPr>
        <w:t xml:space="preserve">concerned that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s’ multi-year budgets remain within the overall grand total of these categories. </w:t>
      </w: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pacing w:before="1" w:lineRule="auto"/>
        <w:ind w:left="450" w:right="154"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pacing w:before="1" w:lineRule="auto"/>
        <w:ind w:left="450" w:right="154"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Any changes the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 wishes to make to the allocation of LOA resources among the fund categories </w:t>
      </w:r>
      <w:r w:rsidDel="00000000" w:rsidR="00000000" w:rsidRPr="00000000">
        <w:rPr>
          <w:rFonts w:ascii="Arial" w:cs="Arial" w:eastAsia="Arial" w:hAnsi="Arial"/>
          <w:sz w:val="24"/>
          <w:szCs w:val="24"/>
          <w:highlight w:val="white"/>
          <w:rtl w:val="0"/>
        </w:rPr>
        <w:t xml:space="preserve">must </w:t>
      </w:r>
      <w:r w:rsidDel="00000000" w:rsidR="00000000" w:rsidRPr="00000000">
        <w:rPr>
          <w:rFonts w:ascii="Arial" w:cs="Arial" w:eastAsia="Arial" w:hAnsi="Arial"/>
          <w:color w:val="000000"/>
          <w:sz w:val="24"/>
          <w:szCs w:val="24"/>
          <w:highlight w:val="white"/>
          <w:vertAlign w:val="baseline"/>
          <w:rtl w:val="0"/>
        </w:rPr>
        <w:t xml:space="preserve">be discussed with the AOR and the appropriate </w:t>
      </w:r>
      <w:r w:rsidDel="00000000" w:rsidR="00000000" w:rsidRPr="00000000">
        <w:rPr>
          <w:rFonts w:ascii="Arial" w:cs="Arial" w:eastAsia="Arial" w:hAnsi="Arial"/>
          <w:sz w:val="24"/>
          <w:szCs w:val="24"/>
          <w:highlight w:val="white"/>
          <w:rtl w:val="0"/>
        </w:rPr>
        <w:t xml:space="preserve">BHA Mission and/or Regional Office (BHA/M/R) </w:t>
      </w:r>
      <w:r w:rsidDel="00000000" w:rsidR="00000000" w:rsidRPr="00000000">
        <w:rPr>
          <w:rFonts w:ascii="Arial" w:cs="Arial" w:eastAsia="Arial" w:hAnsi="Arial"/>
          <w:color w:val="000000"/>
          <w:sz w:val="24"/>
          <w:szCs w:val="24"/>
          <w:highlight w:val="white"/>
          <w:vertAlign w:val="baseline"/>
          <w:rtl w:val="0"/>
        </w:rPr>
        <w:t xml:space="preserve">contact prior to drafting the PREP documentation. Requests for increases in the LOA </w:t>
      </w:r>
      <w:r w:rsidDel="00000000" w:rsidR="00000000" w:rsidRPr="00000000">
        <w:rPr>
          <w:rFonts w:ascii="Arial" w:cs="Arial" w:eastAsia="Arial" w:hAnsi="Arial"/>
          <w:sz w:val="24"/>
          <w:szCs w:val="24"/>
          <w:highlight w:val="white"/>
          <w:rtl w:val="0"/>
        </w:rPr>
        <w:t xml:space="preserve">budget</w:t>
      </w:r>
      <w:r w:rsidDel="00000000" w:rsidR="00000000" w:rsidRPr="00000000">
        <w:rPr>
          <w:rFonts w:ascii="Arial" w:cs="Arial" w:eastAsia="Arial" w:hAnsi="Arial"/>
          <w:color w:val="000000"/>
          <w:sz w:val="24"/>
          <w:szCs w:val="24"/>
          <w:highlight w:val="white"/>
          <w:vertAlign w:val="baseline"/>
          <w:rtl w:val="0"/>
        </w:rPr>
        <w:t xml:space="preserve"> must also be dis</w:t>
      </w:r>
      <w:r w:rsidDel="00000000" w:rsidR="00000000" w:rsidRPr="00000000">
        <w:rPr>
          <w:rFonts w:ascii="Arial" w:cs="Arial" w:eastAsia="Arial" w:hAnsi="Arial"/>
          <w:sz w:val="24"/>
          <w:szCs w:val="24"/>
          <w:highlight w:val="white"/>
          <w:rtl w:val="0"/>
        </w:rPr>
        <w:t xml:space="preserve">cussed with the AOR and the </w:t>
      </w:r>
      <w:r w:rsidDel="00000000" w:rsidR="00000000" w:rsidRPr="00000000">
        <w:rPr>
          <w:rFonts w:ascii="Arial" w:cs="Arial" w:eastAsia="Arial" w:hAnsi="Arial"/>
          <w:sz w:val="24"/>
          <w:szCs w:val="24"/>
          <w:highlight w:val="white"/>
          <w:rtl w:val="0"/>
        </w:rPr>
        <w:t xml:space="preserve">BHA/M/R</w:t>
      </w:r>
      <w:r w:rsidDel="00000000" w:rsidR="00000000" w:rsidRPr="00000000">
        <w:rPr>
          <w:rFonts w:ascii="Arial" w:cs="Arial" w:eastAsia="Arial" w:hAnsi="Arial"/>
          <w:sz w:val="24"/>
          <w:szCs w:val="24"/>
          <w:highlight w:val="white"/>
          <w:rtl w:val="0"/>
        </w:rPr>
        <w:t xml:space="preserve"> prior to drafting the PREP documentation.</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Recipients</w:t>
      </w:r>
      <w:r w:rsidDel="00000000" w:rsidR="00000000" w:rsidRPr="00000000">
        <w:rPr>
          <w:rFonts w:ascii="Arial" w:cs="Arial" w:eastAsia="Arial" w:hAnsi="Arial"/>
          <w:sz w:val="24"/>
          <w:szCs w:val="24"/>
          <w:highlight w:val="white"/>
          <w:rtl w:val="0"/>
        </w:rPr>
        <w:t xml:space="preserve"> are expected to stay within the planned FY funding levels. </w:t>
      </w:r>
      <w:r w:rsidDel="00000000" w:rsidR="00000000" w:rsidRPr="00000000">
        <w:rPr>
          <w:rFonts w:ascii="Arial" w:cs="Arial" w:eastAsia="Arial" w:hAnsi="Arial"/>
          <w:sz w:val="24"/>
          <w:szCs w:val="24"/>
          <w:highlight w:val="white"/>
          <w:rtl w:val="0"/>
        </w:rPr>
        <w:t xml:space="preserve">Therefore,</w:t>
      </w:r>
      <w:r w:rsidDel="00000000" w:rsidR="00000000" w:rsidRPr="00000000">
        <w:rPr>
          <w:rFonts w:ascii="Arial" w:cs="Arial" w:eastAsia="Arial" w:hAnsi="Arial"/>
          <w:sz w:val="24"/>
          <w:szCs w:val="24"/>
          <w:highlight w:val="white"/>
          <w:rtl w:val="0"/>
        </w:rPr>
        <w:t xml:space="preserve"> any deviations </w:t>
      </w:r>
      <w:r w:rsidDel="00000000" w:rsidR="00000000" w:rsidRPr="00000000">
        <w:rPr>
          <w:rFonts w:ascii="Arial" w:cs="Arial" w:eastAsia="Arial" w:hAnsi="Arial"/>
          <w:sz w:val="24"/>
          <w:szCs w:val="24"/>
          <w:highlight w:val="white"/>
          <w:rtl w:val="0"/>
        </w:rPr>
        <w:t xml:space="preserve">Recipients wish to propose</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yellow"/>
          <w:rtl w:val="0"/>
        </w:rPr>
        <w:t xml:space="preserve">must</w:t>
      </w:r>
      <w:r w:rsidDel="00000000" w:rsidR="00000000" w:rsidRPr="00000000">
        <w:rPr>
          <w:rFonts w:ascii="Arial" w:cs="Arial" w:eastAsia="Arial" w:hAnsi="Arial"/>
          <w:sz w:val="24"/>
          <w:szCs w:val="24"/>
          <w:highlight w:val="white"/>
          <w:rtl w:val="0"/>
        </w:rPr>
        <w:t xml:space="preserve"> be discussed with the AOR </w:t>
      </w:r>
      <w:r w:rsidDel="00000000" w:rsidR="00000000" w:rsidRPr="00000000">
        <w:rPr>
          <w:rFonts w:ascii="Arial" w:cs="Arial" w:eastAsia="Arial" w:hAnsi="Arial"/>
          <w:sz w:val="24"/>
          <w:szCs w:val="24"/>
          <w:highlight w:val="yellow"/>
          <w:rtl w:val="0"/>
        </w:rPr>
        <w:t xml:space="preserve">as soon as possible before</w:t>
      </w:r>
      <w:r w:rsidDel="00000000" w:rsidR="00000000" w:rsidRPr="00000000">
        <w:rPr>
          <w:rFonts w:ascii="Arial" w:cs="Arial" w:eastAsia="Arial" w:hAnsi="Arial"/>
          <w:sz w:val="24"/>
          <w:szCs w:val="24"/>
          <w:highlight w:val="white"/>
          <w:rtl w:val="0"/>
        </w:rPr>
        <w:t xml:space="preserve"> PREP submission.</w:t>
      </w:r>
      <w:r w:rsidDel="00000000" w:rsidR="00000000" w:rsidRPr="00000000">
        <w:rPr>
          <w:rFonts w:ascii="Arial" w:cs="Arial" w:eastAsia="Arial" w:hAnsi="Arial"/>
          <w:sz w:val="24"/>
          <w:szCs w:val="24"/>
          <w:highlight w:val="white"/>
          <w:rtl w:val="0"/>
        </w:rPr>
        <w:t xml:space="preserve"> All annual resource approvals are subject to the availability of funds and commodities. Recipients must therefore coordinate with the AOR for the submission of the PREP. </w:t>
      </w:r>
      <w:r w:rsidDel="00000000" w:rsidR="00000000" w:rsidRPr="00000000">
        <w:rPr>
          <w:rFonts w:ascii="Arial" w:cs="Arial" w:eastAsia="Arial" w:hAnsi="Arial"/>
          <w:color w:val="000000"/>
          <w:sz w:val="24"/>
          <w:szCs w:val="24"/>
          <w:highlight w:val="white"/>
          <w:vertAlign w:val="baseline"/>
          <w:rtl w:val="0"/>
        </w:rPr>
        <w:t xml:space="preserve">Note that only the Agreement Officer (AO) can approve an increase in </w:t>
      </w:r>
      <w:r w:rsidDel="00000000" w:rsidR="00000000" w:rsidRPr="00000000">
        <w:rPr>
          <w:rFonts w:ascii="Arial" w:cs="Arial" w:eastAsia="Arial" w:hAnsi="Arial"/>
          <w:sz w:val="24"/>
          <w:szCs w:val="24"/>
          <w:highlight w:val="white"/>
          <w:rtl w:val="0"/>
        </w:rPr>
        <w:t xml:space="preserve">LOA</w:t>
      </w:r>
      <w:r w:rsidDel="00000000" w:rsidR="00000000" w:rsidRPr="00000000">
        <w:rPr>
          <w:rFonts w:ascii="Arial" w:cs="Arial" w:eastAsia="Arial" w:hAnsi="Arial"/>
          <w:color w:val="000000"/>
          <w:sz w:val="24"/>
          <w:szCs w:val="24"/>
          <w:highlight w:val="white"/>
          <w:vertAlign w:val="baseline"/>
          <w:rtl w:val="0"/>
        </w:rPr>
        <w:t xml:space="preserve"> costs. Similarly, changes to activities must be discussed with the AOR and the </w:t>
      </w:r>
      <w:r w:rsidDel="00000000" w:rsidR="00000000" w:rsidRPr="00000000">
        <w:rPr>
          <w:rFonts w:ascii="Arial" w:cs="Arial" w:eastAsia="Arial" w:hAnsi="Arial"/>
          <w:sz w:val="24"/>
          <w:szCs w:val="24"/>
          <w:highlight w:val="white"/>
          <w:rtl w:val="0"/>
        </w:rPr>
        <w:t xml:space="preserve">BHA/M/R</w:t>
      </w:r>
      <w:r w:rsidDel="00000000" w:rsidR="00000000" w:rsidRPr="00000000">
        <w:rPr>
          <w:rFonts w:ascii="Arial" w:cs="Arial" w:eastAsia="Arial" w:hAnsi="Arial"/>
          <w:color w:val="000000"/>
          <w:sz w:val="24"/>
          <w:szCs w:val="24"/>
          <w:highlight w:val="white"/>
          <w:vertAlign w:val="baseline"/>
          <w:rtl w:val="0"/>
        </w:rPr>
        <w:t xml:space="preserve"> prior to drafting the PREP documentation. </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pacing w:before="1" w:lineRule="auto"/>
        <w:ind w:left="450" w:right="154"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pacing w:before="1" w:lineRule="auto"/>
        <w:ind w:left="450" w:right="154"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pacing w:before="1" w:lineRule="auto"/>
        <w:ind w:left="450" w:right="154" w:firstLine="0"/>
        <w:rPr>
          <w:rFonts w:ascii="Arial" w:cs="Arial" w:eastAsia="Arial" w:hAnsi="Arial"/>
          <w:sz w:val="24"/>
          <w:szCs w:val="24"/>
          <w:highlight w:val="white"/>
        </w:rPr>
      </w:pPr>
      <w:r w:rsidDel="00000000" w:rsidR="00000000" w:rsidRPr="00000000">
        <w:rPr>
          <w:rtl w:val="0"/>
        </w:rPr>
      </w:r>
    </w:p>
    <w:tbl>
      <w:tblPr>
        <w:tblStyle w:val="Table1"/>
        <w:tblW w:w="9510.0" w:type="dxa"/>
        <w:jc w:val="left"/>
        <w:tblInd w:w="4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10"/>
        <w:tblGridChange w:id="0">
          <w:tblGrid>
            <w:gridCol w:w="95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spacing w:before="40" w:lineRule="auto"/>
              <w:ind w:left="100" w:right="100" w:firstLine="0"/>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PREP Check</w:t>
            </w:r>
          </w:p>
          <w:p w:rsidR="00000000" w:rsidDel="00000000" w:rsidP="00000000" w:rsidRDefault="00000000" w:rsidRPr="00000000" w14:paraId="00000060">
            <w:pPr>
              <w:pageBreakBefore w:val="0"/>
              <w:spacing w:before="40" w:lineRule="auto"/>
              <w:ind w:left="0" w:right="195" w:firstLine="0"/>
              <w:rPr>
                <w:rFonts w:ascii="Arial" w:cs="Arial" w:eastAsia="Arial" w:hAnsi="Arial"/>
                <w:color w:val="303030"/>
                <w:sz w:val="24"/>
                <w:szCs w:val="24"/>
                <w:highlight w:val="white"/>
              </w:rPr>
            </w:pPr>
            <w:r w:rsidDel="00000000" w:rsidR="00000000" w:rsidRPr="00000000">
              <w:rPr>
                <w:rFonts w:ascii="Arial" w:cs="Arial" w:eastAsia="Arial" w:hAnsi="Arial"/>
                <w:sz w:val="24"/>
                <w:szCs w:val="24"/>
                <w:highlight w:val="white"/>
                <w:rtl w:val="0"/>
              </w:rPr>
              <w:t xml:space="preserve">Recipients must not introduce significant programmatic or budgetary changes without discussing them with the AOR </w:t>
            </w:r>
            <w:r w:rsidDel="00000000" w:rsidR="00000000" w:rsidRPr="00000000">
              <w:rPr>
                <w:rFonts w:ascii="Arial" w:cs="Arial" w:eastAsia="Arial" w:hAnsi="Arial"/>
                <w:b w:val="1"/>
                <w:i w:val="1"/>
                <w:sz w:val="24"/>
                <w:szCs w:val="24"/>
                <w:highlight w:val="white"/>
                <w:rtl w:val="0"/>
              </w:rPr>
              <w:t xml:space="preserve">prior to drafting the PREP. </w:t>
            </w:r>
            <w:r w:rsidDel="00000000" w:rsidR="00000000" w:rsidRPr="00000000">
              <w:rPr>
                <w:rFonts w:ascii="Arial" w:cs="Arial" w:eastAsia="Arial" w:hAnsi="Arial"/>
                <w:sz w:val="24"/>
                <w:szCs w:val="24"/>
                <w:highlight w:val="white"/>
                <w:rtl w:val="0"/>
              </w:rPr>
              <w:t xml:space="preserve"> These include, but are not limited to: </w:t>
            </w:r>
            <w:r w:rsidDel="00000000" w:rsidR="00000000" w:rsidRPr="00000000">
              <w:rPr>
                <w:rFonts w:ascii="Arial" w:cs="Arial" w:eastAsia="Arial" w:hAnsi="Arial"/>
                <w:sz w:val="24"/>
                <w:szCs w:val="24"/>
                <w:highlight w:val="white"/>
                <w:rtl w:val="0"/>
              </w:rPr>
              <w:t xml:space="preserve">adding, eliminating, esc</w:t>
            </w:r>
            <w:r w:rsidDel="00000000" w:rsidR="00000000" w:rsidRPr="00000000">
              <w:rPr>
                <w:rFonts w:ascii="Arial" w:cs="Arial" w:eastAsia="Arial" w:hAnsi="Arial"/>
                <w:sz w:val="24"/>
                <w:szCs w:val="24"/>
                <w:highlight w:val="white"/>
                <w:rtl w:val="0"/>
              </w:rPr>
              <w:t xml:space="preserve">alating, or scaling back targets, and/</w:t>
            </w:r>
            <w:r w:rsidDel="00000000" w:rsidR="00000000" w:rsidRPr="00000000">
              <w:rPr>
                <w:rFonts w:ascii="Arial" w:cs="Arial" w:eastAsia="Arial" w:hAnsi="Arial"/>
                <w:sz w:val="24"/>
                <w:szCs w:val="24"/>
                <w:highlight w:val="white"/>
                <w:rtl w:val="0"/>
              </w:rPr>
              <w:t xml:space="preserve">or activities; moving activities </w:t>
            </w:r>
            <w:r w:rsidDel="00000000" w:rsidR="00000000" w:rsidRPr="00000000">
              <w:rPr>
                <w:rFonts w:ascii="Arial" w:cs="Arial" w:eastAsia="Arial" w:hAnsi="Arial"/>
                <w:sz w:val="24"/>
                <w:szCs w:val="24"/>
                <w:highlight w:val="white"/>
                <w:rtl w:val="0"/>
              </w:rPr>
              <w:t xml:space="preserve">across</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implementation</w:t>
            </w:r>
            <w:r w:rsidDel="00000000" w:rsidR="00000000" w:rsidRPr="00000000">
              <w:rPr>
                <w:rFonts w:ascii="Arial" w:cs="Arial" w:eastAsia="Arial" w:hAnsi="Arial"/>
                <w:sz w:val="24"/>
                <w:szCs w:val="24"/>
                <w:highlight w:val="white"/>
                <w:rtl w:val="0"/>
              </w:rPr>
              <w:t xml:space="preserve"> years; changes to the LOA budget; and budget changes requiring prior AO approval</w:t>
            </w:r>
            <w:r w:rsidDel="00000000" w:rsidR="00000000" w:rsidRPr="00000000">
              <w:rPr>
                <w:rFonts w:ascii="Arial" w:cs="Arial" w:eastAsia="Arial" w:hAnsi="Arial"/>
                <w:i w:val="1"/>
                <w:sz w:val="24"/>
                <w:szCs w:val="24"/>
                <w:highlight w:val="white"/>
                <w:rtl w:val="0"/>
              </w:rPr>
              <w:t xml:space="preserve">.</w:t>
            </w:r>
            <w:r w:rsidDel="00000000" w:rsidR="00000000" w:rsidRPr="00000000">
              <w:rPr>
                <w:rFonts w:ascii="Arial" w:cs="Arial" w:eastAsia="Arial" w:hAnsi="Arial"/>
                <w:i w:val="1"/>
                <w:sz w:val="24"/>
                <w:szCs w:val="24"/>
                <w:highlight w:val="white"/>
                <w:rtl w:val="0"/>
              </w:rPr>
              <w:t xml:space="preserve"> </w:t>
            </w:r>
            <w:r w:rsidDel="00000000" w:rsidR="00000000" w:rsidRPr="00000000">
              <w:rPr>
                <w:rFonts w:ascii="Arial" w:cs="Arial" w:eastAsia="Arial" w:hAnsi="Arial"/>
                <w:color w:val="303030"/>
                <w:sz w:val="24"/>
                <w:szCs w:val="24"/>
                <w:highlight w:val="white"/>
                <w:rtl w:val="0"/>
              </w:rPr>
              <w:t xml:space="preserve">Consult with your AOR to determine when and how to request any significant award changes</w:t>
            </w:r>
            <w:r w:rsidDel="00000000" w:rsidR="00000000" w:rsidRPr="00000000">
              <w:rPr>
                <w:rFonts w:ascii="Arial" w:cs="Arial" w:eastAsia="Arial" w:hAnsi="Arial"/>
                <w:color w:val="303030"/>
                <w:sz w:val="24"/>
                <w:szCs w:val="24"/>
                <w:highlight w:val="white"/>
                <w:rtl w:val="0"/>
              </w:rPr>
              <w:t xml:space="preserve">.</w:t>
            </w:r>
          </w:p>
          <w:p w:rsidR="00000000" w:rsidDel="00000000" w:rsidP="00000000" w:rsidRDefault="00000000" w:rsidRPr="00000000" w14:paraId="00000061">
            <w:pPr>
              <w:pageBreakBefore w:val="0"/>
              <w:spacing w:before="40" w:lineRule="auto"/>
              <w:ind w:left="100" w:right="100" w:firstLine="0"/>
              <w:rPr>
                <w:rFonts w:ascii="Arial" w:cs="Arial" w:eastAsia="Arial" w:hAnsi="Arial"/>
                <w:color w:val="303030"/>
                <w:sz w:val="24"/>
                <w:szCs w:val="24"/>
                <w:highlight w:val="white"/>
              </w:rPr>
            </w:pPr>
            <w:r w:rsidDel="00000000" w:rsidR="00000000" w:rsidRPr="00000000">
              <w:rPr>
                <w:rtl w:val="0"/>
              </w:rPr>
            </w:r>
          </w:p>
          <w:p w:rsidR="00000000" w:rsidDel="00000000" w:rsidP="00000000" w:rsidRDefault="00000000" w:rsidRPr="00000000" w14:paraId="00000062">
            <w:pPr>
              <w:spacing w:before="1" w:lineRule="auto"/>
              <w:ind w:left="0" w:right="197" w:firstLine="0"/>
              <w:rPr>
                <w:rFonts w:ascii="Arial" w:cs="Arial" w:eastAsia="Arial" w:hAnsi="Arial"/>
                <w:sz w:val="23"/>
                <w:szCs w:val="23"/>
                <w:highlight w:val="white"/>
              </w:rPr>
            </w:pPr>
            <w:r w:rsidDel="00000000" w:rsidR="00000000" w:rsidRPr="00000000">
              <w:rPr>
                <w:rFonts w:ascii="Arial" w:cs="Arial" w:eastAsia="Arial" w:hAnsi="Arial"/>
                <w:b w:val="1"/>
                <w:sz w:val="24"/>
                <w:szCs w:val="24"/>
                <w:highlight w:val="white"/>
                <w:rtl w:val="0"/>
              </w:rPr>
              <w:t xml:space="preserve">Recipients </w:t>
            </w:r>
            <w:r w:rsidDel="00000000" w:rsidR="00000000" w:rsidRPr="00000000">
              <w:rPr>
                <w:rFonts w:ascii="Arial" w:cs="Arial" w:eastAsia="Arial" w:hAnsi="Arial"/>
                <w:b w:val="1"/>
                <w:sz w:val="24"/>
                <w:szCs w:val="24"/>
                <w:highlight w:val="yellow"/>
                <w:rtl w:val="0"/>
              </w:rPr>
              <w:t xml:space="preserve">must</w:t>
            </w:r>
            <w:r w:rsidDel="00000000" w:rsidR="00000000" w:rsidRPr="00000000">
              <w:rPr>
                <w:rFonts w:ascii="Arial" w:cs="Arial" w:eastAsia="Arial" w:hAnsi="Arial"/>
                <w:b w:val="1"/>
                <w:sz w:val="24"/>
                <w:szCs w:val="24"/>
                <w:highlight w:val="white"/>
                <w:rtl w:val="0"/>
              </w:rPr>
              <w:t xml:space="preserve"> work closely with their AOR in the Bureau</w:t>
            </w:r>
            <w:r w:rsidDel="00000000" w:rsidR="00000000" w:rsidRPr="00000000">
              <w:rPr>
                <w:rFonts w:ascii="Arial" w:cs="Arial" w:eastAsia="Arial" w:hAnsi="Arial"/>
                <w:b w:val="1"/>
                <w:sz w:val="24"/>
                <w:szCs w:val="24"/>
                <w:highlight w:val="white"/>
                <w:rtl w:val="0"/>
              </w:rPr>
              <w:t xml:space="preserve"> for Humanitarian Assistance</w:t>
            </w:r>
            <w:r w:rsidDel="00000000" w:rsidR="00000000" w:rsidRPr="00000000">
              <w:rPr>
                <w:rFonts w:ascii="Arial" w:cs="Arial" w:eastAsia="Arial" w:hAnsi="Arial"/>
                <w:b w:val="1"/>
                <w:sz w:val="24"/>
                <w:szCs w:val="24"/>
                <w:highlight w:val="white"/>
                <w:rtl w:val="0"/>
              </w:rPr>
              <w:t xml:space="preserve">/Washington (BHA/W) as well as BHA/M/R contacts, as </w:t>
            </w:r>
            <w:r w:rsidDel="00000000" w:rsidR="00000000" w:rsidRPr="00000000">
              <w:rPr>
                <w:rFonts w:ascii="Arial" w:cs="Arial" w:eastAsia="Arial" w:hAnsi="Arial"/>
                <w:b w:val="1"/>
                <w:sz w:val="24"/>
                <w:szCs w:val="24"/>
                <w:highlight w:val="yellow"/>
                <w:rtl w:val="0"/>
              </w:rPr>
              <w:t xml:space="preserve">applicable</w:t>
            </w:r>
            <w:r w:rsidDel="00000000" w:rsidR="00000000" w:rsidRPr="00000000">
              <w:rPr>
                <w:rFonts w:ascii="Arial" w:cs="Arial" w:eastAsia="Arial" w:hAnsi="Arial"/>
                <w:b w:val="1"/>
                <w:sz w:val="24"/>
                <w:szCs w:val="24"/>
                <w:highlight w:val="white"/>
                <w:rtl w:val="0"/>
              </w:rPr>
              <w:t xml:space="preserve">, to determine a submission date and time period to be covered by the </w:t>
            </w:r>
            <w:r w:rsidDel="00000000" w:rsidR="00000000" w:rsidRPr="00000000">
              <w:rPr>
                <w:rFonts w:ascii="Arial" w:cs="Arial" w:eastAsia="Arial" w:hAnsi="Arial"/>
                <w:b w:val="1"/>
                <w:sz w:val="24"/>
                <w:szCs w:val="24"/>
                <w:highlight w:val="white"/>
                <w:rtl w:val="0"/>
              </w:rPr>
              <w:t xml:space="preserve">PREP</w:t>
            </w:r>
            <w:r w:rsidDel="00000000" w:rsidR="00000000" w:rsidRPr="00000000">
              <w:rPr>
                <w:rFonts w:ascii="Arial" w:cs="Arial" w:eastAsia="Arial" w:hAnsi="Arial"/>
                <w:b w:val="1"/>
                <w:sz w:val="24"/>
                <w:szCs w:val="24"/>
                <w:highlight w:val="white"/>
                <w:rtl w:val="0"/>
              </w:rPr>
              <w:t xml:space="preserve">.</w:t>
            </w:r>
            <w:r w:rsidDel="00000000" w:rsidR="00000000" w:rsidRPr="00000000">
              <w:rPr>
                <w:rFonts w:ascii="Arial" w:cs="Arial" w:eastAsia="Arial" w:hAnsi="Arial"/>
                <w:sz w:val="24"/>
                <w:szCs w:val="24"/>
                <w:highlight w:val="white"/>
                <w:rtl w:val="0"/>
              </w:rPr>
              <w:t xml:space="preserve"> In making this determination, recipients should consider factors including, but not limited to: (1) when the commodity and cash resources are needed; (2) carry-over of commodity or cash resources from the previous year; (3) activity planning cycles; (4) the due date of the close-out plan; and, (5) the expiration date of the award. PREP submission dates will likely vary by country, activity, and/or AOR.</w:t>
            </w:r>
            <w:r w:rsidDel="00000000" w:rsidR="00000000" w:rsidRPr="00000000">
              <w:rPr>
                <w:rtl w:val="0"/>
              </w:rPr>
            </w:r>
          </w:p>
          <w:p w:rsidR="00000000" w:rsidDel="00000000" w:rsidP="00000000" w:rsidRDefault="00000000" w:rsidRPr="00000000" w14:paraId="00000063">
            <w:pPr>
              <w:spacing w:before="1" w:lineRule="auto"/>
              <w:ind w:left="480" w:right="197" w:firstLine="0"/>
              <w:rPr>
                <w:rFonts w:ascii="Arial" w:cs="Arial" w:eastAsia="Arial" w:hAnsi="Arial"/>
                <w:sz w:val="23"/>
                <w:szCs w:val="23"/>
                <w:highlight w:val="white"/>
              </w:rPr>
            </w:pPr>
            <w:r w:rsidDel="00000000" w:rsidR="00000000" w:rsidRPr="00000000">
              <w:rPr>
                <w:rtl w:val="0"/>
              </w:rPr>
            </w:r>
          </w:p>
          <w:p w:rsidR="00000000" w:rsidDel="00000000" w:rsidP="00000000" w:rsidRDefault="00000000" w:rsidRPr="00000000" w14:paraId="00000064">
            <w:pPr>
              <w:spacing w:before="1" w:lineRule="auto"/>
              <w:ind w:left="0" w:right="197" w:firstLine="0"/>
              <w:rPr>
                <w:rFonts w:ascii="Arial" w:cs="Arial" w:eastAsia="Arial" w:hAnsi="Arial"/>
                <w:color w:val="303030"/>
                <w:sz w:val="24"/>
                <w:szCs w:val="24"/>
                <w:highlight w:val="white"/>
              </w:rPr>
            </w:pPr>
            <w:r w:rsidDel="00000000" w:rsidR="00000000" w:rsidRPr="00000000">
              <w:rPr>
                <w:rFonts w:ascii="Arial" w:cs="Arial" w:eastAsia="Arial" w:hAnsi="Arial"/>
                <w:b w:val="1"/>
                <w:sz w:val="24"/>
                <w:szCs w:val="24"/>
                <w:highlight w:val="white"/>
                <w:rtl w:val="0"/>
              </w:rPr>
              <w:t xml:space="preserve">August is the last call forward month of the FY for packaged commodities; only bulk commodities may be called forward in September</w:t>
            </w:r>
            <w:r w:rsidDel="00000000" w:rsidR="00000000" w:rsidRPr="00000000">
              <w:rPr>
                <w:rFonts w:ascii="Arial" w:cs="Arial" w:eastAsia="Arial" w:hAnsi="Arial"/>
                <w:b w:val="1"/>
                <w:sz w:val="24"/>
                <w:szCs w:val="24"/>
                <w:highlight w:val="white"/>
                <w:rtl w:val="0"/>
              </w:rPr>
              <w:t xml:space="preserve">.  </w:t>
            </w:r>
            <w:r w:rsidDel="00000000" w:rsidR="00000000" w:rsidRPr="00000000">
              <w:rPr>
                <w:rFonts w:ascii="Arial" w:cs="Arial" w:eastAsia="Arial" w:hAnsi="Arial"/>
                <w:b w:val="1"/>
                <w:sz w:val="24"/>
                <w:szCs w:val="24"/>
                <w:highlight w:val="white"/>
                <w:rtl w:val="0"/>
              </w:rPr>
              <w:t xml:space="preserve">Also, typically, </w:t>
            </w:r>
            <w:r w:rsidDel="00000000" w:rsidR="00000000" w:rsidRPr="00000000">
              <w:rPr>
                <w:rFonts w:ascii="Arial" w:cs="Arial" w:eastAsia="Arial" w:hAnsi="Arial"/>
                <w:b w:val="1"/>
                <w:sz w:val="24"/>
                <w:szCs w:val="24"/>
                <w:highlight w:val="white"/>
                <w:rtl w:val="0"/>
              </w:rPr>
              <w:t xml:space="preserve">BHA cannot process calls forward under a continuing resolution. This mainly affects the first quarter of the FY (October - December). Recipients </w:t>
            </w:r>
            <w:r w:rsidDel="00000000" w:rsidR="00000000" w:rsidRPr="00000000">
              <w:rPr>
                <w:rFonts w:ascii="Arial" w:cs="Arial" w:eastAsia="Arial" w:hAnsi="Arial"/>
                <w:b w:val="1"/>
                <w:sz w:val="24"/>
                <w:szCs w:val="24"/>
                <w:highlight w:val="yellow"/>
                <w:rtl w:val="0"/>
              </w:rPr>
              <w:t xml:space="preserve">shall </w:t>
            </w:r>
            <w:r w:rsidDel="00000000" w:rsidR="00000000" w:rsidRPr="00000000">
              <w:rPr>
                <w:rFonts w:ascii="Arial" w:cs="Arial" w:eastAsia="Arial" w:hAnsi="Arial"/>
                <w:b w:val="1"/>
                <w:sz w:val="24"/>
                <w:szCs w:val="24"/>
                <w:highlight w:val="white"/>
                <w:rtl w:val="0"/>
              </w:rPr>
              <w:t xml:space="preserve">factor in these constraints as they plan the commodity pipeline (CP).</w:t>
            </w:r>
            <w:r w:rsidDel="00000000" w:rsidR="00000000" w:rsidRPr="00000000">
              <w:rPr>
                <w:rFonts w:ascii="Arial" w:cs="Arial" w:eastAsia="Arial" w:hAnsi="Arial"/>
                <w:b w:val="1"/>
                <w:sz w:val="24"/>
                <w:szCs w:val="24"/>
                <w:highlight w:val="yellow"/>
                <w:rtl w:val="0"/>
              </w:rPr>
              <w:t xml:space="preserve"> Recipients should also reference BHA’s</w:t>
            </w:r>
            <w:r w:rsidDel="00000000" w:rsidR="00000000" w:rsidRPr="00000000">
              <w:rPr>
                <w:rFonts w:ascii="Arial" w:cs="Arial" w:eastAsia="Arial" w:hAnsi="Arial"/>
                <w:b w:val="1"/>
                <w:sz w:val="24"/>
                <w:szCs w:val="24"/>
                <w:highlight w:val="white"/>
                <w:rtl w:val="0"/>
              </w:rPr>
              <w:t xml:space="preserve"> </w:t>
            </w:r>
            <w:hyperlink r:id="rId11">
              <w:r w:rsidDel="00000000" w:rsidR="00000000" w:rsidRPr="00000000">
                <w:rPr>
                  <w:rFonts w:ascii="Arial" w:cs="Arial" w:eastAsia="Arial" w:hAnsi="Arial"/>
                  <w:b w:val="1"/>
                  <w:color w:val="1155cc"/>
                  <w:sz w:val="24"/>
                  <w:szCs w:val="24"/>
                  <w:highlight w:val="white"/>
                  <w:u w:val="single"/>
                  <w:rtl w:val="0"/>
                </w:rPr>
                <w:t xml:space="preserve">call forward (CF) schedule.</w:t>
              </w:r>
            </w:hyperlink>
            <w:r w:rsidDel="00000000" w:rsidR="00000000" w:rsidRPr="00000000">
              <w:rPr>
                <w:rtl w:val="0"/>
              </w:rPr>
            </w:r>
          </w:p>
        </w:tc>
      </w:tr>
    </w:tbl>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rPr>
          <w:rFonts w:ascii="Arial" w:cs="Arial" w:eastAsia="Arial" w:hAnsi="Arial"/>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pacing w:before="1" w:lineRule="auto"/>
        <w:ind w:left="480" w:right="197" w:firstLine="0"/>
        <w:rPr>
          <w:rFonts w:ascii="Arial" w:cs="Arial" w:eastAsia="Arial" w:hAnsi="Arial"/>
          <w:sz w:val="24"/>
          <w:szCs w:val="24"/>
          <w:highlight w:val="white"/>
          <w:vertAlign w:val="baseline"/>
        </w:rPr>
      </w:pPr>
      <w:r w:rsidDel="00000000" w:rsidR="00000000" w:rsidRPr="00000000">
        <w:rPr>
          <w:rFonts w:ascii="Arial" w:cs="Arial" w:eastAsia="Arial" w:hAnsi="Arial"/>
          <w:sz w:val="24"/>
          <w:szCs w:val="24"/>
          <w:highlight w:val="white"/>
          <w:rtl w:val="0"/>
        </w:rPr>
        <w:t xml:space="preserve">Three months prior to submission of the </w:t>
      </w:r>
      <w:r w:rsidDel="00000000" w:rsidR="00000000" w:rsidRPr="00000000">
        <w:rPr>
          <w:rFonts w:ascii="Arial" w:cs="Arial" w:eastAsia="Arial" w:hAnsi="Arial"/>
          <w:sz w:val="24"/>
          <w:szCs w:val="24"/>
          <w:highlight w:val="white"/>
          <w:vertAlign w:val="baseline"/>
          <w:rtl w:val="0"/>
        </w:rPr>
        <w:t xml:space="preserve">PREP,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sz w:val="24"/>
          <w:szCs w:val="24"/>
          <w:highlight w:val="white"/>
          <w:vertAlign w:val="baseline"/>
          <w:rtl w:val="0"/>
        </w:rPr>
        <w:t xml:space="preserve">s </w:t>
      </w:r>
      <w:r w:rsidDel="00000000" w:rsidR="00000000" w:rsidRPr="00000000">
        <w:rPr>
          <w:rFonts w:ascii="Arial" w:cs="Arial" w:eastAsia="Arial" w:hAnsi="Arial"/>
          <w:sz w:val="24"/>
          <w:szCs w:val="24"/>
          <w:highlight w:val="yellow"/>
          <w:rtl w:val="0"/>
        </w:rPr>
        <w:t xml:space="preserve">must</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vertAlign w:val="baseline"/>
          <w:rtl w:val="0"/>
        </w:rPr>
        <w:t xml:space="preserve">submit a</w:t>
      </w:r>
      <w:r w:rsidDel="00000000" w:rsidR="00000000" w:rsidRPr="00000000">
        <w:rPr>
          <w:rFonts w:ascii="Arial" w:cs="Arial" w:eastAsia="Arial" w:hAnsi="Arial"/>
          <w:sz w:val="24"/>
          <w:szCs w:val="24"/>
          <w:highlight w:val="white"/>
          <w:rtl w:val="0"/>
        </w:rPr>
        <w:t xml:space="preserve"> complete</w:t>
      </w:r>
      <w:r w:rsidDel="00000000" w:rsidR="00000000" w:rsidRPr="00000000">
        <w:rPr>
          <w:rFonts w:ascii="Arial" w:cs="Arial" w:eastAsia="Arial" w:hAnsi="Arial"/>
          <w:sz w:val="24"/>
          <w:szCs w:val="24"/>
          <w:highlight w:val="white"/>
          <w:vertAlign w:val="baseline"/>
          <w:rtl w:val="0"/>
        </w:rPr>
        <w:t xml:space="preserve"> updated </w:t>
      </w:r>
      <w:hyperlink r:id="rId12">
        <w:r w:rsidDel="00000000" w:rsidR="00000000" w:rsidRPr="00000000">
          <w:rPr>
            <w:rFonts w:ascii="Arial" w:cs="Arial" w:eastAsia="Arial" w:hAnsi="Arial"/>
            <w:color w:val="1155cc"/>
            <w:sz w:val="24"/>
            <w:szCs w:val="24"/>
            <w:highlight w:val="white"/>
            <w:u w:val="single"/>
            <w:vertAlign w:val="baseline"/>
            <w:rtl w:val="0"/>
          </w:rPr>
          <w:t xml:space="preserve">Monitoring and Evaluation (M&amp;E) Plan</w:t>
        </w:r>
      </w:hyperlink>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yellow"/>
          <w:rtl w:val="0"/>
        </w:rPr>
        <w:t xml:space="preserve">(if applicable)</w:t>
      </w:r>
      <w:r w:rsidDel="00000000" w:rsidR="00000000" w:rsidRPr="00000000">
        <w:rPr>
          <w:rFonts w:ascii="Arial" w:cs="Arial" w:eastAsia="Arial" w:hAnsi="Arial"/>
          <w:sz w:val="24"/>
          <w:szCs w:val="24"/>
          <w:highlight w:val="white"/>
          <w:vertAlign w:val="baseline"/>
          <w:rtl w:val="0"/>
        </w:rPr>
        <w:t xml:space="preserve"> </w:t>
      </w:r>
      <w:r w:rsidDel="00000000" w:rsidR="00000000" w:rsidRPr="00000000">
        <w:rPr>
          <w:rFonts w:ascii="Arial" w:cs="Arial" w:eastAsia="Arial" w:hAnsi="Arial"/>
          <w:sz w:val="24"/>
          <w:szCs w:val="24"/>
          <w:highlight w:val="white"/>
          <w:vertAlign w:val="baseline"/>
          <w:rtl w:val="0"/>
        </w:rPr>
        <w:t xml:space="preserve">and </w:t>
      </w:r>
      <w:r w:rsidDel="00000000" w:rsidR="00000000" w:rsidRPr="00000000">
        <w:rPr>
          <w:rFonts w:ascii="Arial" w:cs="Arial" w:eastAsia="Arial" w:hAnsi="Arial"/>
          <w:sz w:val="24"/>
          <w:szCs w:val="24"/>
          <w:highlight w:val="white"/>
          <w:vertAlign w:val="baseline"/>
          <w:rtl w:val="0"/>
        </w:rPr>
        <w:t xml:space="preserve">annual </w:t>
      </w:r>
      <w:hyperlink r:id="rId13">
        <w:r w:rsidDel="00000000" w:rsidR="00000000" w:rsidRPr="00000000">
          <w:rPr>
            <w:rFonts w:ascii="Arial" w:cs="Arial" w:eastAsia="Arial" w:hAnsi="Arial"/>
            <w:color w:val="1155cc"/>
            <w:sz w:val="24"/>
            <w:szCs w:val="24"/>
            <w:highlight w:val="white"/>
            <w:u w:val="single"/>
            <w:vertAlign w:val="baseline"/>
            <w:rtl w:val="0"/>
          </w:rPr>
          <w:t xml:space="preserve">Environmental Status Report (</w:t>
        </w:r>
      </w:hyperlink>
      <w:hyperlink r:id="rId14">
        <w:r w:rsidDel="00000000" w:rsidR="00000000" w:rsidRPr="00000000">
          <w:rPr>
            <w:rFonts w:ascii="Arial" w:cs="Arial" w:eastAsia="Arial" w:hAnsi="Arial"/>
            <w:color w:val="1155cc"/>
            <w:sz w:val="24"/>
            <w:szCs w:val="24"/>
            <w:highlight w:val="white"/>
            <w:u w:val="single"/>
            <w:vertAlign w:val="baseline"/>
            <w:rtl w:val="0"/>
          </w:rPr>
          <w:t xml:space="preserve">ESR</w:t>
        </w:r>
      </w:hyperlink>
      <w:hyperlink r:id="rId15">
        <w:r w:rsidDel="00000000" w:rsidR="00000000" w:rsidRPr="00000000">
          <w:rPr>
            <w:rFonts w:ascii="Arial" w:cs="Arial" w:eastAsia="Arial" w:hAnsi="Arial"/>
            <w:color w:val="1155cc"/>
            <w:sz w:val="24"/>
            <w:szCs w:val="24"/>
            <w:highlight w:val="white"/>
            <w:u w:val="single"/>
            <w:vertAlign w:val="baseline"/>
            <w:rtl w:val="0"/>
          </w:rPr>
          <w:t xml:space="preserve">)</w:t>
        </w:r>
      </w:hyperlink>
      <w:r w:rsidDel="00000000" w:rsidR="00000000" w:rsidRPr="00000000">
        <w:rPr>
          <w:rFonts w:ascii="Arial" w:cs="Arial" w:eastAsia="Arial" w:hAnsi="Arial"/>
          <w:sz w:val="24"/>
          <w:szCs w:val="24"/>
          <w:highlight w:val="white"/>
          <w:rtl w:val="0"/>
        </w:rPr>
        <w:t xml:space="preserve"> via email to the AOR</w:t>
      </w:r>
      <w:r w:rsidDel="00000000" w:rsidR="00000000" w:rsidRPr="00000000">
        <w:rPr>
          <w:rFonts w:ascii="Arial" w:cs="Arial" w:eastAsia="Arial" w:hAnsi="Arial"/>
          <w:sz w:val="24"/>
          <w:szCs w:val="24"/>
          <w:highlight w:val="white"/>
          <w:vertAlign w:val="baseline"/>
          <w:rtl w:val="0"/>
        </w:rPr>
        <w:t xml:space="preserve">. </w:t>
      </w:r>
      <w:r w:rsidDel="00000000" w:rsidR="00000000" w:rsidRPr="00000000">
        <w:rPr>
          <w:rFonts w:ascii="Arial" w:cs="Arial" w:eastAsia="Arial" w:hAnsi="Arial"/>
          <w:sz w:val="24"/>
          <w:szCs w:val="24"/>
          <w:highlight w:val="white"/>
          <w:rtl w:val="0"/>
        </w:rPr>
        <w:t xml:space="preserve">T</w:t>
      </w:r>
      <w:r w:rsidDel="00000000" w:rsidR="00000000" w:rsidRPr="00000000">
        <w:rPr>
          <w:rFonts w:ascii="Arial" w:cs="Arial" w:eastAsia="Arial" w:hAnsi="Arial"/>
          <w:sz w:val="24"/>
          <w:szCs w:val="24"/>
          <w:highlight w:val="white"/>
          <w:vertAlign w:val="baseline"/>
          <w:rtl w:val="0"/>
        </w:rPr>
        <w:t xml:space="preserve">he information in the most recently submitted Annual Report (AR) should be used to guide the updates to the M&amp;E Plan and ESR, and inform the PREP.  </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pacing w:before="1" w:lineRule="auto"/>
        <w:ind w:left="480" w:right="197"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pacing w:before="1" w:lineRule="auto"/>
        <w:ind w:left="480" w:right="197" w:firstLine="0"/>
        <w:rPr>
          <w:rFonts w:ascii="Arial" w:cs="Arial" w:eastAsia="Arial" w:hAnsi="Arial"/>
          <w:sz w:val="24"/>
          <w:szCs w:val="24"/>
          <w:highlight w:val="white"/>
          <w:vertAlign w:val="baseline"/>
        </w:rPr>
      </w:pPr>
      <w:r w:rsidDel="00000000" w:rsidR="00000000" w:rsidRPr="00000000">
        <w:rPr>
          <w:rFonts w:ascii="Arial" w:cs="Arial" w:eastAsia="Arial" w:hAnsi="Arial"/>
          <w:sz w:val="24"/>
          <w:szCs w:val="24"/>
          <w:highlight w:val="white"/>
          <w:vertAlign w:val="baseline"/>
          <w:rtl w:val="0"/>
        </w:rPr>
        <w:t xml:space="preserve">Th</w:t>
      </w:r>
      <w:r w:rsidDel="00000000" w:rsidR="00000000" w:rsidRPr="00000000">
        <w:rPr>
          <w:rFonts w:ascii="Arial" w:cs="Arial" w:eastAsia="Arial" w:hAnsi="Arial"/>
          <w:sz w:val="24"/>
          <w:szCs w:val="24"/>
          <w:highlight w:val="white"/>
          <w:rtl w:val="0"/>
        </w:rPr>
        <w:t xml:space="preserve">e updated M&amp;E Plan</w:t>
      </w:r>
      <w:r w:rsidDel="00000000" w:rsidR="00000000" w:rsidRPr="00000000">
        <w:rPr>
          <w:rFonts w:ascii="Arial" w:cs="Arial" w:eastAsia="Arial" w:hAnsi="Arial"/>
          <w:sz w:val="24"/>
          <w:szCs w:val="24"/>
          <w:highlight w:val="white"/>
          <w:vertAlign w:val="baseline"/>
          <w:rtl w:val="0"/>
        </w:rPr>
        <w:t xml:space="preserve"> includes changes to indicators, targets, the Theory of Change (ToC), </w:t>
      </w:r>
      <w:r w:rsidDel="00000000" w:rsidR="00000000" w:rsidRPr="00000000">
        <w:rPr>
          <w:rFonts w:ascii="Arial" w:cs="Arial" w:eastAsia="Arial" w:hAnsi="Arial"/>
          <w:sz w:val="24"/>
          <w:szCs w:val="24"/>
          <w:highlight w:val="white"/>
          <w:rtl w:val="0"/>
        </w:rPr>
        <w:t xml:space="preserve">Logical Framework, Monitoring Strategy, </w:t>
      </w:r>
      <w:r w:rsidDel="00000000" w:rsidR="00000000" w:rsidRPr="00000000">
        <w:rPr>
          <w:rFonts w:ascii="Arial" w:cs="Arial" w:eastAsia="Arial" w:hAnsi="Arial"/>
          <w:sz w:val="24"/>
          <w:szCs w:val="24"/>
          <w:highlight w:val="white"/>
          <w:vertAlign w:val="baseline"/>
          <w:rtl w:val="0"/>
        </w:rPr>
        <w:t xml:space="preserve">M&amp;E Staff Capacity </w:t>
      </w:r>
      <w:r w:rsidDel="00000000" w:rsidR="00000000" w:rsidRPr="00000000">
        <w:rPr>
          <w:rFonts w:ascii="Arial" w:cs="Arial" w:eastAsia="Arial" w:hAnsi="Arial"/>
          <w:sz w:val="24"/>
          <w:szCs w:val="24"/>
          <w:highlight w:val="white"/>
          <w:rtl w:val="0"/>
        </w:rPr>
        <w:t xml:space="preserve">Development Plan</w:t>
      </w:r>
      <w:r w:rsidDel="00000000" w:rsidR="00000000" w:rsidRPr="00000000">
        <w:rPr>
          <w:rFonts w:ascii="Arial" w:cs="Arial" w:eastAsia="Arial" w:hAnsi="Arial"/>
          <w:sz w:val="24"/>
          <w:szCs w:val="24"/>
          <w:highlight w:val="white"/>
          <w:rtl w:val="0"/>
        </w:rPr>
        <w:t xml:space="preserve">, and any other sub-components of the M&amp;E Plan.</w:t>
      </w:r>
      <w:r w:rsidDel="00000000" w:rsidR="00000000" w:rsidRPr="00000000">
        <w:rPr>
          <w:rFonts w:ascii="Arial" w:cs="Arial" w:eastAsia="Arial" w:hAnsi="Arial"/>
          <w:sz w:val="24"/>
          <w:szCs w:val="24"/>
          <w:highlight w:val="yellow"/>
          <w:rtl w:val="0"/>
        </w:rPr>
        <w:t xml:space="preserve"> Very rare changes to targets may be approved during the final implementation year, but will require substantial justification and must be discussed with the AOR prior to submission. If there are no changes to the M&amp;E Plan and its components, the recipient is not required to submit an updated M&amp;E plan and should inform the AOR accordingly.</w:t>
      </w:r>
      <w:r w:rsidDel="00000000" w:rsidR="00000000" w:rsidRPr="00000000">
        <w:rPr>
          <w:rFonts w:ascii="Arial" w:cs="Arial" w:eastAsia="Arial" w:hAnsi="Arial"/>
          <w:sz w:val="24"/>
          <w:szCs w:val="24"/>
          <w:highlight w:val="white"/>
          <w:rtl w:val="0"/>
        </w:rPr>
        <w:t xml:space="preserve"> If there are changes to specific M&amp;E components/documents, the recipient </w:t>
      </w:r>
      <w:r w:rsidDel="00000000" w:rsidR="00000000" w:rsidRPr="00000000">
        <w:rPr>
          <w:rFonts w:ascii="Arial" w:cs="Arial" w:eastAsia="Arial" w:hAnsi="Arial"/>
          <w:sz w:val="24"/>
          <w:szCs w:val="24"/>
          <w:highlight w:val="yellow"/>
          <w:rtl w:val="0"/>
        </w:rPr>
        <w:t xml:space="preserve">shall</w:t>
      </w:r>
      <w:r w:rsidDel="00000000" w:rsidR="00000000" w:rsidRPr="00000000">
        <w:rPr>
          <w:rFonts w:ascii="Arial" w:cs="Arial" w:eastAsia="Arial" w:hAnsi="Arial"/>
          <w:sz w:val="24"/>
          <w:szCs w:val="24"/>
          <w:highlight w:val="white"/>
          <w:rtl w:val="0"/>
        </w:rPr>
        <w:t xml:space="preserve"> submit those M&amp;E components/documents that changed. </w:t>
      </w:r>
      <w:r w:rsidDel="00000000" w:rsidR="00000000" w:rsidRPr="00000000">
        <w:rPr>
          <w:rFonts w:ascii="Arial" w:cs="Arial" w:eastAsia="Arial" w:hAnsi="Arial"/>
          <w:sz w:val="24"/>
          <w:szCs w:val="24"/>
          <w:highlight w:val="white"/>
          <w:vertAlign w:val="baseline"/>
          <w:rtl w:val="0"/>
        </w:rPr>
        <w:t xml:space="preserve">More information can be found in the</w:t>
      </w:r>
      <w:r w:rsidDel="00000000" w:rsidR="00000000" w:rsidRPr="00000000">
        <w:rPr>
          <w:rFonts w:ascii="Arial" w:cs="Arial" w:eastAsia="Arial" w:hAnsi="Arial"/>
          <w:sz w:val="24"/>
          <w:szCs w:val="24"/>
          <w:highlight w:val="white"/>
          <w:vertAlign w:val="baseline"/>
          <w:rtl w:val="0"/>
        </w:rPr>
        <w:t xml:space="preserve"> </w:t>
      </w:r>
      <w:hyperlink r:id="rId16">
        <w:r w:rsidDel="00000000" w:rsidR="00000000" w:rsidRPr="00000000">
          <w:rPr>
            <w:rFonts w:ascii="Arial" w:cs="Arial" w:eastAsia="Arial" w:hAnsi="Arial"/>
            <w:color w:val="1155cc"/>
            <w:sz w:val="24"/>
            <w:szCs w:val="24"/>
            <w:highlight w:val="white"/>
            <w:u w:val="single"/>
            <w:vertAlign w:val="baseline"/>
            <w:rtl w:val="0"/>
          </w:rPr>
          <w:t xml:space="preserve">M&amp;E Guidance and Policy document</w:t>
        </w:r>
      </w:hyperlink>
      <w:r w:rsidDel="00000000" w:rsidR="00000000" w:rsidRPr="00000000">
        <w:rPr>
          <w:rFonts w:ascii="Arial" w:cs="Arial" w:eastAsia="Arial" w:hAnsi="Arial"/>
          <w:sz w:val="24"/>
          <w:szCs w:val="24"/>
          <w:highlight w:val="white"/>
          <w:vertAlign w:val="baseline"/>
          <w:rtl w:val="0"/>
        </w:rPr>
        <w:t xml:space="preserve">. </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pacing w:before="1" w:lineRule="auto"/>
        <w:ind w:left="480" w:right="197"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pacing w:before="1" w:lineRule="auto"/>
        <w:ind w:left="480" w:right="197"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The ESR meets both purposes of annual reporting and budget planning for environmental compliance and climate risk management. The ESR reports on the status of mitigation and monitoring efforts in accordance with Initial Environmental Examination (IEE) requirements over the preceding implementation year. Additionally, the ESR describes environmental compliance resource needs for the upcoming year (e.g., staffing, assessments, training). More information can be found in the </w:t>
      </w:r>
      <w:hyperlink r:id="rId17">
        <w:r w:rsidDel="00000000" w:rsidR="00000000" w:rsidRPr="00000000">
          <w:rPr>
            <w:rFonts w:ascii="Arial" w:cs="Arial" w:eastAsia="Arial" w:hAnsi="Arial"/>
            <w:color w:val="1155cc"/>
            <w:sz w:val="24"/>
            <w:szCs w:val="24"/>
            <w:highlight w:val="yellow"/>
            <w:u w:val="single"/>
            <w:rtl w:val="0"/>
          </w:rPr>
          <w:t xml:space="preserve">ESR template document</w:t>
        </w:r>
      </w:hyperlink>
      <w:r w:rsidDel="00000000" w:rsidR="00000000" w:rsidRPr="00000000">
        <w:rPr>
          <w:rFonts w:ascii="Arial" w:cs="Arial" w:eastAsia="Arial" w:hAnsi="Arial"/>
          <w:sz w:val="24"/>
          <w:szCs w:val="24"/>
          <w:highlight w:val="yellow"/>
          <w:rtl w:val="0"/>
        </w:rPr>
        <w:t xml:space="preserve">.</w:t>
      </w: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pacing w:before="9" w:lineRule="auto"/>
        <w:rPr>
          <w:rFonts w:ascii="Arial" w:cs="Arial" w:eastAsia="Arial" w:hAnsi="Arial"/>
          <w:i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6C">
      <w:pPr>
        <w:pStyle w:val="Heading1"/>
        <w:pageBreakBefore w:val="0"/>
        <w:numPr>
          <w:ilvl w:val="0"/>
          <w:numId w:val="1"/>
        </w:numPr>
        <w:tabs>
          <w:tab w:val="left" w:leader="none" w:pos="771"/>
        </w:tabs>
        <w:spacing w:before="1" w:lineRule="auto"/>
        <w:ind w:left="770" w:hanging="290"/>
        <w:rPr>
          <w:rFonts w:ascii="Arial" w:cs="Arial" w:eastAsia="Arial" w:hAnsi="Arial"/>
          <w:highlight w:val="white"/>
          <w:u w:val="none"/>
          <w:vertAlign w:val="baseline"/>
        </w:rPr>
      </w:pPr>
      <w:bookmarkStart w:colFirst="0" w:colLast="0" w:name="_7rfte62ndjaw" w:id="6"/>
      <w:bookmarkEnd w:id="6"/>
      <w:r w:rsidDel="00000000" w:rsidR="00000000" w:rsidRPr="00000000">
        <w:rPr>
          <w:rFonts w:ascii="Arial" w:cs="Arial" w:eastAsia="Arial" w:hAnsi="Arial"/>
          <w:highlight w:val="white"/>
          <w:u w:val="single"/>
          <w:vertAlign w:val="baseline"/>
          <w:rtl w:val="0"/>
        </w:rPr>
        <w:t xml:space="preserve">PREP Format</w:t>
      </w: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ind w:left="480" w:right="181" w:firstLine="0"/>
        <w:rPr>
          <w:rFonts w:ascii="Arial" w:cs="Arial" w:eastAsia="Arial" w:hAnsi="Arial"/>
          <w:b w:val="1"/>
          <w:color w:val="000000"/>
          <w:sz w:val="24"/>
          <w:szCs w:val="24"/>
          <w:highlight w:val="white"/>
          <w:vertAlign w:val="baseline"/>
        </w:rPr>
      </w:pPr>
      <w:bookmarkStart w:colFirst="0" w:colLast="0" w:name="_gjdgxs" w:id="0"/>
      <w:bookmarkEnd w:id="0"/>
      <w:r w:rsidDel="00000000" w:rsidR="00000000" w:rsidRPr="00000000">
        <w:rPr>
          <w:rFonts w:ascii="Arial" w:cs="Arial" w:eastAsia="Arial" w:hAnsi="Arial"/>
          <w:color w:val="000000"/>
          <w:sz w:val="24"/>
          <w:szCs w:val="24"/>
          <w:highlight w:val="white"/>
          <w:vertAlign w:val="baseline"/>
          <w:rtl w:val="0"/>
        </w:rPr>
        <w:t xml:space="preserve">The PREP will consist of the sections listed below. The PREP </w:t>
      </w:r>
      <w:r w:rsidDel="00000000" w:rsidR="00000000" w:rsidRPr="00000000">
        <w:rPr>
          <w:rFonts w:ascii="Arial" w:cs="Arial" w:eastAsia="Arial" w:hAnsi="Arial"/>
          <w:color w:val="000000"/>
          <w:sz w:val="24"/>
          <w:szCs w:val="24"/>
          <w:highlight w:val="white"/>
          <w:vertAlign w:val="baseline"/>
          <w:rtl w:val="0"/>
        </w:rPr>
        <w:t xml:space="preserve">is submitted</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highlight w:val="white"/>
          <w:vertAlign w:val="baseline"/>
          <w:rtl w:val="0"/>
        </w:rPr>
        <w:t xml:space="preserve">via </w:t>
      </w:r>
      <w:r w:rsidDel="00000000" w:rsidR="00000000" w:rsidRPr="00000000">
        <w:rPr>
          <w:rFonts w:ascii="Arial" w:cs="Arial" w:eastAsia="Arial" w:hAnsi="Arial"/>
          <w:sz w:val="24"/>
          <w:szCs w:val="24"/>
          <w:highlight w:val="white"/>
          <w:rtl w:val="0"/>
        </w:rPr>
        <w:t xml:space="preserve">the BHA </w:t>
      </w:r>
      <w:hyperlink r:id="rId18">
        <w:r w:rsidDel="00000000" w:rsidR="00000000" w:rsidRPr="00000000">
          <w:rPr>
            <w:rFonts w:ascii="Arial" w:cs="Arial" w:eastAsia="Arial" w:hAnsi="Arial"/>
            <w:color w:val="1155cc"/>
            <w:sz w:val="24"/>
            <w:szCs w:val="24"/>
            <w:highlight w:val="white"/>
            <w:u w:val="single"/>
            <w:rtl w:val="0"/>
          </w:rPr>
          <w:t xml:space="preserve">Application and </w:t>
        </w:r>
      </w:hyperlink>
      <w:hyperlink r:id="rId19">
        <w:r w:rsidDel="00000000" w:rsidR="00000000" w:rsidRPr="00000000">
          <w:rPr>
            <w:rFonts w:ascii="Arial" w:cs="Arial" w:eastAsia="Arial" w:hAnsi="Arial"/>
            <w:color w:val="1155cc"/>
            <w:sz w:val="24"/>
            <w:szCs w:val="24"/>
            <w:highlight w:val="white"/>
            <w:u w:val="single"/>
            <w:rtl w:val="0"/>
          </w:rPr>
          <w:t xml:space="preserve">Award</w:t>
        </w:r>
      </w:hyperlink>
      <w:hyperlink r:id="rId20">
        <w:r w:rsidDel="00000000" w:rsidR="00000000" w:rsidRPr="00000000">
          <w:rPr>
            <w:rFonts w:ascii="Arial" w:cs="Arial" w:eastAsia="Arial" w:hAnsi="Arial"/>
            <w:color w:val="1155cc"/>
            <w:sz w:val="24"/>
            <w:szCs w:val="24"/>
            <w:highlight w:val="white"/>
            <w:u w:val="single"/>
            <w:rtl w:val="0"/>
          </w:rPr>
          <w:t xml:space="preserve"> Management Portal (</w:t>
        </w:r>
      </w:hyperlink>
      <w:hyperlink r:id="rId21">
        <w:r w:rsidDel="00000000" w:rsidR="00000000" w:rsidRPr="00000000">
          <w:rPr>
            <w:rFonts w:ascii="Arial" w:cs="Arial" w:eastAsia="Arial" w:hAnsi="Arial"/>
            <w:color w:val="1155cc"/>
            <w:sz w:val="24"/>
            <w:szCs w:val="24"/>
            <w:highlight w:val="white"/>
            <w:u w:val="single"/>
            <w:rtl w:val="0"/>
          </w:rPr>
          <w:t xml:space="preserve">AAMP</w:t>
        </w:r>
      </w:hyperlink>
      <w:hyperlink r:id="rId22">
        <w:r w:rsidDel="00000000" w:rsidR="00000000" w:rsidRPr="00000000">
          <w:rPr>
            <w:rFonts w:ascii="Arial" w:cs="Arial" w:eastAsia="Arial" w:hAnsi="Arial"/>
            <w:color w:val="1155cc"/>
            <w:sz w:val="24"/>
            <w:szCs w:val="24"/>
            <w:highlight w:val="white"/>
            <w:u w:val="single"/>
            <w:rtl w:val="0"/>
          </w:rPr>
          <w:t xml:space="preserve">)</w:t>
        </w:r>
      </w:hyperlink>
      <w:r w:rsidDel="00000000" w:rsidR="00000000" w:rsidRPr="00000000">
        <w:rPr>
          <w:rFonts w:ascii="Arial" w:cs="Arial" w:eastAsia="Arial" w:hAnsi="Arial"/>
          <w:sz w:val="24"/>
          <w:szCs w:val="24"/>
          <w:highlight w:val="white"/>
          <w:rtl w:val="0"/>
        </w:rPr>
        <w:t xml:space="preserve"> found on the </w:t>
      </w:r>
      <w:hyperlink r:id="rId23">
        <w:r w:rsidDel="00000000" w:rsidR="00000000" w:rsidRPr="00000000">
          <w:rPr>
            <w:rFonts w:ascii="Arial" w:cs="Arial" w:eastAsia="Arial" w:hAnsi="Arial"/>
            <w:color w:val="1155cc"/>
            <w:sz w:val="24"/>
            <w:szCs w:val="24"/>
            <w:highlight w:val="white"/>
            <w:u w:val="single"/>
            <w:rtl w:val="0"/>
          </w:rPr>
          <w:t xml:space="preserve">BHA Partner with Us site</w:t>
        </w:r>
      </w:hyperlink>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highlight w:val="white"/>
          <w:vertAlign w:val="baseline"/>
          <w:rtl w:val="0"/>
        </w:rPr>
        <w:t xml:space="preserve">Please </w:t>
      </w:r>
      <w:r w:rsidDel="00000000" w:rsidR="00000000" w:rsidRPr="00000000">
        <w:rPr>
          <w:rFonts w:ascii="Arial" w:cs="Arial" w:eastAsia="Arial" w:hAnsi="Arial"/>
          <w:sz w:val="24"/>
          <w:szCs w:val="24"/>
          <w:highlight w:val="white"/>
          <w:rtl w:val="0"/>
        </w:rPr>
        <w:t xml:space="preserve">submit</w:t>
      </w:r>
      <w:r w:rsidDel="00000000" w:rsidR="00000000" w:rsidRPr="00000000">
        <w:rPr>
          <w:rFonts w:ascii="Arial" w:cs="Arial" w:eastAsia="Arial" w:hAnsi="Arial"/>
          <w:color w:val="000000"/>
          <w:sz w:val="24"/>
          <w:szCs w:val="24"/>
          <w:highlight w:val="white"/>
          <w:vertAlign w:val="baseline"/>
          <w:rtl w:val="0"/>
        </w:rPr>
        <w:t xml:space="preserve"> </w:t>
      </w:r>
      <w:r w:rsidDel="00000000" w:rsidR="00000000" w:rsidRPr="00000000">
        <w:rPr>
          <w:rFonts w:ascii="Arial" w:cs="Arial" w:eastAsia="Arial" w:hAnsi="Arial"/>
          <w:b w:val="1"/>
          <w:color w:val="000000"/>
          <w:sz w:val="24"/>
          <w:szCs w:val="24"/>
          <w:highlight w:val="white"/>
          <w:vertAlign w:val="baseline"/>
          <w:rtl w:val="0"/>
        </w:rPr>
        <w:t xml:space="preserve">all initial</w:t>
      </w:r>
      <w:r w:rsidDel="00000000" w:rsidR="00000000" w:rsidRPr="00000000">
        <w:rPr>
          <w:rFonts w:ascii="Arial" w:cs="Arial" w:eastAsia="Arial" w:hAnsi="Arial"/>
          <w:b w:val="1"/>
          <w:sz w:val="24"/>
          <w:szCs w:val="24"/>
          <w:highlight w:val="white"/>
          <w:rtl w:val="0"/>
        </w:rPr>
        <w:t xml:space="preserve">, </w:t>
      </w:r>
      <w:r w:rsidDel="00000000" w:rsidR="00000000" w:rsidRPr="00000000">
        <w:rPr>
          <w:rFonts w:ascii="Arial" w:cs="Arial" w:eastAsia="Arial" w:hAnsi="Arial"/>
          <w:b w:val="1"/>
          <w:color w:val="000000"/>
          <w:sz w:val="24"/>
          <w:szCs w:val="24"/>
          <w:highlight w:val="white"/>
          <w:vertAlign w:val="baseline"/>
          <w:rtl w:val="0"/>
        </w:rPr>
        <w:t xml:space="preserve">interim, and final versions</w:t>
      </w:r>
      <w:r w:rsidDel="00000000" w:rsidR="00000000" w:rsidRPr="00000000">
        <w:rPr>
          <w:rFonts w:ascii="Arial" w:cs="Arial" w:eastAsia="Arial" w:hAnsi="Arial"/>
          <w:color w:val="000000"/>
          <w:sz w:val="24"/>
          <w:szCs w:val="24"/>
          <w:highlight w:val="white"/>
          <w:vertAlign w:val="baseline"/>
          <w:rtl w:val="0"/>
        </w:rPr>
        <w:t xml:space="preserve"> </w:t>
      </w:r>
      <w:r w:rsidDel="00000000" w:rsidR="00000000" w:rsidRPr="00000000">
        <w:rPr>
          <w:rFonts w:ascii="Arial" w:cs="Arial" w:eastAsia="Arial" w:hAnsi="Arial"/>
          <w:color w:val="000000"/>
          <w:sz w:val="24"/>
          <w:szCs w:val="24"/>
          <w:highlight w:val="white"/>
          <w:vertAlign w:val="baseline"/>
          <w:rtl w:val="0"/>
        </w:rPr>
        <w:t xml:space="preserve">o</w:t>
      </w:r>
      <w:r w:rsidDel="00000000" w:rsidR="00000000" w:rsidRPr="00000000">
        <w:rPr>
          <w:rFonts w:ascii="Arial" w:cs="Arial" w:eastAsia="Arial" w:hAnsi="Arial"/>
          <w:sz w:val="24"/>
          <w:szCs w:val="24"/>
          <w:highlight w:val="white"/>
          <w:rtl w:val="0"/>
        </w:rPr>
        <w:t xml:space="preserve">f required PREP documents in the appropriate format in </w:t>
      </w:r>
      <w:hyperlink r:id="rId24">
        <w:r w:rsidDel="00000000" w:rsidR="00000000" w:rsidRPr="00000000">
          <w:rPr>
            <w:rFonts w:ascii="Arial" w:cs="Arial" w:eastAsia="Arial" w:hAnsi="Arial"/>
            <w:color w:val="1155cc"/>
            <w:sz w:val="24"/>
            <w:szCs w:val="24"/>
            <w:highlight w:val="white"/>
            <w:u w:val="single"/>
            <w:rtl w:val="0"/>
          </w:rPr>
          <w:t xml:space="preserve">AAMP</w:t>
        </w:r>
      </w:hyperlink>
      <w:r w:rsidDel="00000000" w:rsidR="00000000" w:rsidRPr="00000000">
        <w:rPr>
          <w:rFonts w:ascii="Arial" w:cs="Arial" w:eastAsia="Arial" w:hAnsi="Arial"/>
          <w:color w:val="000000"/>
          <w:sz w:val="24"/>
          <w:szCs w:val="24"/>
          <w:highlight w:val="white"/>
          <w:vertAlign w:val="baseline"/>
          <w:rtl w:val="0"/>
        </w:rPr>
        <w:t xml:space="preserve">.</w:t>
      </w:r>
      <w:r w:rsidDel="00000000" w:rsidR="00000000" w:rsidRPr="00000000">
        <w:rPr>
          <w:rFonts w:ascii="Arial" w:cs="Arial" w:eastAsia="Arial" w:hAnsi="Arial"/>
          <w:color w:val="000000"/>
          <w:sz w:val="24"/>
          <w:szCs w:val="24"/>
          <w:highlight w:val="white"/>
          <w:vertAlign w:val="baseline"/>
          <w:rtl w:val="0"/>
        </w:rPr>
        <w:t xml:space="preserve"> </w:t>
      </w:r>
      <w:r w:rsidDel="00000000" w:rsidR="00000000" w:rsidRPr="00000000">
        <w:rPr>
          <w:rFonts w:ascii="Arial" w:cs="Arial" w:eastAsia="Arial" w:hAnsi="Arial"/>
          <w:b w:val="1"/>
          <w:color w:val="000000"/>
          <w:sz w:val="24"/>
          <w:szCs w:val="24"/>
          <w:highlight w:val="white"/>
          <w:vertAlign w:val="baseline"/>
          <w:rtl w:val="0"/>
        </w:rPr>
        <w:t xml:space="preserve">Note: Only submit documents that are required per the PREP guidance.</w:t>
      </w: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ind w:left="480" w:right="181" w:firstLine="0"/>
        <w:rPr>
          <w:rFonts w:ascii="Arial" w:cs="Arial" w:eastAsia="Arial" w:hAnsi="Arial"/>
          <w:b w:val="1"/>
          <w:sz w:val="24"/>
          <w:szCs w:val="24"/>
          <w:highlight w:val="white"/>
        </w:rPr>
      </w:pPr>
      <w:bookmarkStart w:colFirst="0" w:colLast="0" w:name="_iqgntfbee732" w:id="7"/>
      <w:bookmarkEnd w:id="7"/>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ind w:left="480" w:right="181" w:firstLine="0"/>
        <w:rPr>
          <w:rFonts w:ascii="Arial" w:cs="Arial" w:eastAsia="Arial" w:hAnsi="Arial"/>
          <w:b w:val="1"/>
          <w:sz w:val="24"/>
          <w:szCs w:val="24"/>
          <w:highlight w:val="white"/>
        </w:rPr>
      </w:pPr>
      <w:bookmarkStart w:colFirst="0" w:colLast="0" w:name="_xn6x5gmi4dcl" w:id="8"/>
      <w:bookmarkEnd w:id="8"/>
      <w:r w:rsidDel="00000000" w:rsidR="00000000" w:rsidRPr="00000000">
        <w:rPr>
          <w:rtl w:val="0"/>
        </w:rPr>
      </w:r>
    </w:p>
    <w:tbl>
      <w:tblPr>
        <w:tblStyle w:val="Table2"/>
        <w:tblW w:w="9480.0" w:type="dxa"/>
        <w:jc w:val="left"/>
        <w:tblInd w:w="4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0"/>
        <w:tblGridChange w:id="0">
          <w:tblGrid>
            <w:gridCol w:w="9480"/>
          </w:tblGrid>
        </w:tblGridChange>
      </w:tblGrid>
      <w:tr>
        <w:trPr>
          <w:cantSplit w:val="0"/>
          <w:trHeight w:val="21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spacing w:before="40" w:lineRule="auto"/>
              <w:ind w:left="0" w:firstLine="0"/>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PREP Check</w:t>
            </w:r>
          </w:p>
          <w:p w:rsidR="00000000" w:rsidDel="00000000" w:rsidP="00000000" w:rsidRDefault="00000000" w:rsidRPr="00000000" w14:paraId="00000071">
            <w:pPr>
              <w:pageBreakBefore w:val="0"/>
              <w:ind w:left="140" w:right="140" w:firstLine="0"/>
              <w:rPr>
                <w:rFonts w:ascii="Arial" w:cs="Arial" w:eastAsia="Arial" w:hAnsi="Arial"/>
                <w:b w:val="1"/>
                <w:sz w:val="24"/>
                <w:szCs w:val="24"/>
                <w:highlight w:val="white"/>
              </w:rPr>
            </w:pPr>
            <w:r w:rsidDel="00000000" w:rsidR="00000000" w:rsidRPr="00000000">
              <w:rPr>
                <w:rFonts w:ascii="Arial" w:cs="Arial" w:eastAsia="Arial" w:hAnsi="Arial"/>
                <w:sz w:val="24"/>
                <w:szCs w:val="24"/>
                <w:highlight w:val="white"/>
                <w:rtl w:val="0"/>
              </w:rPr>
              <w:t xml:space="preserve">The PREP information is focused on the coming year and the changes that have been discussed a</w:t>
            </w:r>
            <w:r w:rsidDel="00000000" w:rsidR="00000000" w:rsidRPr="00000000">
              <w:rPr>
                <w:rFonts w:ascii="Arial" w:cs="Arial" w:eastAsia="Arial" w:hAnsi="Arial"/>
                <w:sz w:val="24"/>
                <w:szCs w:val="24"/>
                <w:highlight w:val="white"/>
                <w:rtl w:val="0"/>
              </w:rPr>
              <w:t xml:space="preserve">nd require approval </w:t>
            </w:r>
            <w:r w:rsidDel="00000000" w:rsidR="00000000" w:rsidRPr="00000000">
              <w:rPr>
                <w:rFonts w:ascii="Arial" w:cs="Arial" w:eastAsia="Arial" w:hAnsi="Arial"/>
                <w:sz w:val="24"/>
                <w:szCs w:val="24"/>
                <w:highlight w:val="yellow"/>
                <w:rtl w:val="0"/>
              </w:rPr>
              <w:t xml:space="preserve">per the terms of the award</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sz w:val="24"/>
                <w:szCs w:val="24"/>
                <w:highlight w:val="white"/>
                <w:rtl w:val="0"/>
              </w:rPr>
              <w:t xml:space="preserve"> The information and documents submitted for the PREP must therefore be relevant to </w:t>
            </w:r>
            <w:r w:rsidDel="00000000" w:rsidR="00000000" w:rsidRPr="00000000">
              <w:rPr>
                <w:rFonts w:ascii="Arial" w:cs="Arial" w:eastAsia="Arial" w:hAnsi="Arial"/>
                <w:sz w:val="24"/>
                <w:szCs w:val="24"/>
                <w:highlight w:val="white"/>
                <w:rtl w:val="0"/>
              </w:rPr>
              <w:t xml:space="preserve">the changes that have been discussed with AORs</w:t>
            </w:r>
            <w:r w:rsidDel="00000000" w:rsidR="00000000" w:rsidRPr="00000000">
              <w:rPr>
                <w:rFonts w:ascii="Arial" w:cs="Arial" w:eastAsia="Arial" w:hAnsi="Arial"/>
                <w:sz w:val="24"/>
                <w:szCs w:val="24"/>
                <w:highlight w:val="white"/>
                <w:rtl w:val="0"/>
              </w:rPr>
              <w:t xml:space="preserve">. If information or documents that were </w:t>
            </w:r>
            <w:r w:rsidDel="00000000" w:rsidR="00000000" w:rsidRPr="00000000">
              <w:rPr>
                <w:rFonts w:ascii="Arial" w:cs="Arial" w:eastAsia="Arial" w:hAnsi="Arial"/>
                <w:sz w:val="24"/>
                <w:szCs w:val="24"/>
                <w:highlight w:val="white"/>
                <w:rtl w:val="0"/>
              </w:rPr>
              <w:t xml:space="preserve">previously </w:t>
            </w:r>
            <w:r w:rsidDel="00000000" w:rsidR="00000000" w:rsidRPr="00000000">
              <w:rPr>
                <w:rFonts w:ascii="Arial" w:cs="Arial" w:eastAsia="Arial" w:hAnsi="Arial"/>
                <w:sz w:val="24"/>
                <w:szCs w:val="24"/>
                <w:highlight w:val="white"/>
                <w:rtl w:val="0"/>
              </w:rPr>
              <w:t xml:space="preserve">provided for the same PREP submission are relevant, they should be referenced, not provided a second time.</w:t>
            </w:r>
            <w:r w:rsidDel="00000000" w:rsidR="00000000" w:rsidRPr="00000000">
              <w:rPr>
                <w:rtl w:val="0"/>
              </w:rPr>
            </w:r>
          </w:p>
        </w:tc>
      </w:tr>
    </w:tbl>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ind w:left="480" w:right="181" w:firstLine="0"/>
        <w:rPr>
          <w:rFonts w:ascii="Arial" w:cs="Arial" w:eastAsia="Arial" w:hAnsi="Arial"/>
          <w:b w:val="1"/>
          <w:sz w:val="24"/>
          <w:szCs w:val="24"/>
          <w:highlight w:val="white"/>
        </w:rPr>
      </w:pPr>
      <w:bookmarkStart w:colFirst="0" w:colLast="0" w:name="_m8vnt9cvbtwj" w:id="9"/>
      <w:bookmarkEnd w:id="9"/>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176" w:firstLine="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All attached documents must adhere to the following:</w:t>
      </w: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176" w:hanging="36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All documents must be written in English and in 12-point Arial </w:t>
      </w:r>
      <w:r w:rsidDel="00000000" w:rsidR="00000000" w:rsidRPr="00000000">
        <w:rPr>
          <w:rFonts w:ascii="Arial" w:cs="Arial" w:eastAsia="Arial" w:hAnsi="Arial"/>
          <w:sz w:val="24"/>
          <w:szCs w:val="24"/>
          <w:highlight w:val="white"/>
          <w:rtl w:val="0"/>
        </w:rPr>
        <w:t xml:space="preserve">font</w:t>
      </w:r>
      <w:r w:rsidDel="00000000" w:rsidR="00000000" w:rsidRPr="00000000">
        <w:rPr>
          <w:rFonts w:ascii="Arial" w:cs="Arial" w:eastAsia="Arial" w:hAnsi="Arial"/>
          <w:sz w:val="24"/>
          <w:szCs w:val="24"/>
          <w:highlight w:val="white"/>
          <w:rtl w:val="0"/>
        </w:rPr>
        <w:t xml:space="preserve">.</w:t>
      </w:r>
    </w:p>
    <w:p w:rsidR="00000000" w:rsidDel="00000000" w:rsidP="00000000" w:rsidRDefault="00000000" w:rsidRPr="00000000" w14:paraId="0000007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176" w:hanging="36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Narratives should be prepared in Microsoft Word (or equivalent), with print areas set to 8.5 x 11 inch, letter-sized paper, one-inch margins, left justification and a footer on each page including page number, date of submission,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sz w:val="24"/>
          <w:szCs w:val="24"/>
          <w:highlight w:val="white"/>
          <w:rtl w:val="0"/>
        </w:rPr>
        <w:t xml:space="preserve">, host country, and USAID award number.</w:t>
      </w:r>
    </w:p>
    <w:p w:rsidR="00000000" w:rsidDel="00000000" w:rsidP="00000000" w:rsidRDefault="00000000" w:rsidRPr="00000000" w14:paraId="0000007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176" w:hanging="36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All Word documents must include page numbers.</w:t>
      </w:r>
    </w:p>
    <w:p w:rsidR="00000000" w:rsidDel="00000000" w:rsidP="00000000" w:rsidRDefault="00000000" w:rsidRPr="00000000" w14:paraId="0000007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176" w:hanging="36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Spreadsheets </w:t>
      </w:r>
      <w:r w:rsidDel="00000000" w:rsidR="00000000" w:rsidRPr="00000000">
        <w:rPr>
          <w:rFonts w:ascii="Arial" w:cs="Arial" w:eastAsia="Arial" w:hAnsi="Arial"/>
          <w:sz w:val="24"/>
          <w:szCs w:val="24"/>
          <w:highlight w:val="yellow"/>
          <w:rtl w:val="0"/>
        </w:rPr>
        <w:t xml:space="preserve">must </w:t>
      </w:r>
      <w:r w:rsidDel="00000000" w:rsidR="00000000" w:rsidRPr="00000000">
        <w:rPr>
          <w:rFonts w:ascii="Arial" w:cs="Arial" w:eastAsia="Arial" w:hAnsi="Arial"/>
          <w:sz w:val="24"/>
          <w:szCs w:val="24"/>
          <w:highlight w:val="white"/>
          <w:rtl w:val="0"/>
        </w:rPr>
        <w:t xml:space="preserve">be prepared in Microsoft Excel (or equivalent), in at least 10-point font with print areas set to 8.5 x 11 inch, letter-sized paper. Only the detailed budget may be submitted </w:t>
      </w:r>
      <w:r w:rsidDel="00000000" w:rsidR="00000000" w:rsidRPr="00000000">
        <w:rPr>
          <w:rFonts w:ascii="Arial" w:cs="Arial" w:eastAsia="Arial" w:hAnsi="Arial"/>
          <w:sz w:val="24"/>
          <w:szCs w:val="24"/>
          <w:highlight w:val="white"/>
          <w:rtl w:val="0"/>
        </w:rPr>
        <w:t xml:space="preserve">with print areas set to</w:t>
      </w:r>
      <w:r w:rsidDel="00000000" w:rsidR="00000000" w:rsidRPr="00000000">
        <w:rPr>
          <w:rFonts w:ascii="Arial" w:cs="Arial" w:eastAsia="Arial" w:hAnsi="Arial"/>
          <w:sz w:val="24"/>
          <w:szCs w:val="24"/>
          <w:highlight w:val="white"/>
          <w:rtl w:val="0"/>
        </w:rPr>
        <w:t xml:space="preserve"> 8.5 x 14 inch, legal-sized paper.</w:t>
      </w:r>
    </w:p>
    <w:p w:rsidR="00000000" w:rsidDel="00000000" w:rsidP="00000000" w:rsidRDefault="00000000" w:rsidRPr="00000000" w14:paraId="0000007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176" w:hanging="36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When documents are revised during the review/approval process, the date on the document must be changed to reflect the revision submission date, and the changes </w:t>
      </w:r>
      <w:r w:rsidDel="00000000" w:rsidR="00000000" w:rsidRPr="00000000">
        <w:rPr>
          <w:rFonts w:ascii="Arial" w:cs="Arial" w:eastAsia="Arial" w:hAnsi="Arial"/>
          <w:sz w:val="24"/>
          <w:szCs w:val="24"/>
          <w:highlight w:val="yellow"/>
          <w:rtl w:val="0"/>
        </w:rPr>
        <w:t xml:space="preserve">must</w:t>
      </w:r>
      <w:r w:rsidDel="00000000" w:rsidR="00000000" w:rsidRPr="00000000">
        <w:rPr>
          <w:rFonts w:ascii="Arial" w:cs="Arial" w:eastAsia="Arial" w:hAnsi="Arial"/>
          <w:sz w:val="24"/>
          <w:szCs w:val="24"/>
          <w:highlight w:val="white"/>
          <w:rtl w:val="0"/>
        </w:rPr>
        <w:t xml:space="preserve"> be made clear with highlighting or alternat</w:t>
      </w:r>
      <w:r w:rsidDel="00000000" w:rsidR="00000000" w:rsidRPr="00000000">
        <w:rPr>
          <w:rFonts w:ascii="Arial" w:cs="Arial" w:eastAsia="Arial" w:hAnsi="Arial"/>
          <w:sz w:val="24"/>
          <w:szCs w:val="24"/>
          <w:highlight w:val="white"/>
          <w:rtl w:val="0"/>
        </w:rPr>
        <w:t xml:space="preserve">ive</w:t>
      </w:r>
      <w:r w:rsidDel="00000000" w:rsidR="00000000" w:rsidRPr="00000000">
        <w:rPr>
          <w:rFonts w:ascii="Arial" w:cs="Arial" w:eastAsia="Arial" w:hAnsi="Arial"/>
          <w:sz w:val="24"/>
          <w:szCs w:val="24"/>
          <w:highlight w:val="white"/>
          <w:rtl w:val="0"/>
        </w:rPr>
        <w:t xml:space="preserve"> font </w:t>
      </w:r>
      <w:r w:rsidDel="00000000" w:rsidR="00000000" w:rsidRPr="00000000">
        <w:rPr>
          <w:rFonts w:ascii="Arial" w:cs="Arial" w:eastAsia="Arial" w:hAnsi="Arial"/>
          <w:sz w:val="24"/>
          <w:szCs w:val="24"/>
          <w:highlight w:val="white"/>
          <w:rtl w:val="0"/>
        </w:rPr>
        <w:t xml:space="preserve">colors</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yellow"/>
          <w:rtl w:val="0"/>
        </w:rPr>
        <w:t xml:space="preserve">This includes changes to budgets and budget narratives. </w:t>
      </w:r>
    </w:p>
    <w:p w:rsidR="00000000" w:rsidDel="00000000" w:rsidP="00000000" w:rsidRDefault="00000000" w:rsidRPr="00000000" w14:paraId="0000007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176" w:hanging="36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Please keep repetition </w:t>
      </w:r>
      <w:r w:rsidDel="00000000" w:rsidR="00000000" w:rsidRPr="00000000">
        <w:rPr>
          <w:rFonts w:ascii="Arial" w:cs="Arial" w:eastAsia="Arial" w:hAnsi="Arial"/>
          <w:sz w:val="24"/>
          <w:szCs w:val="24"/>
          <w:highlight w:val="white"/>
          <w:rtl w:val="0"/>
        </w:rPr>
        <w:t xml:space="preserve">to</w:t>
      </w:r>
      <w:r w:rsidDel="00000000" w:rsidR="00000000" w:rsidRPr="00000000">
        <w:rPr>
          <w:rFonts w:ascii="Arial" w:cs="Arial" w:eastAsia="Arial" w:hAnsi="Arial"/>
          <w:sz w:val="24"/>
          <w:szCs w:val="24"/>
          <w:highlight w:val="white"/>
          <w:rtl w:val="0"/>
        </w:rPr>
        <w:t xml:space="preserve"> a minimum.</w:t>
      </w: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pacing w:before="1" w:lineRule="auto"/>
        <w:rPr>
          <w:rFonts w:ascii="Arial" w:cs="Arial" w:eastAsia="Arial" w:hAnsi="Arial"/>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7B">
      <w:pPr>
        <w:pStyle w:val="Heading1"/>
        <w:pageBreakBefore w:val="0"/>
        <w:numPr>
          <w:ilvl w:val="0"/>
          <w:numId w:val="1"/>
        </w:numPr>
        <w:tabs>
          <w:tab w:val="left" w:leader="none" w:pos="850"/>
        </w:tabs>
        <w:ind w:left="849" w:hanging="369"/>
        <w:rPr>
          <w:rFonts w:ascii="Arial" w:cs="Arial" w:eastAsia="Arial" w:hAnsi="Arial"/>
          <w:highlight w:val="white"/>
          <w:u w:val="none"/>
          <w:vertAlign w:val="baseline"/>
        </w:rPr>
      </w:pPr>
      <w:bookmarkStart w:colFirst="0" w:colLast="0" w:name="_xfeorlb2mwy" w:id="10"/>
      <w:bookmarkEnd w:id="10"/>
      <w:r w:rsidDel="00000000" w:rsidR="00000000" w:rsidRPr="00000000">
        <w:rPr>
          <w:rFonts w:ascii="Arial" w:cs="Arial" w:eastAsia="Arial" w:hAnsi="Arial"/>
          <w:highlight w:val="white"/>
          <w:u w:val="single"/>
          <w:vertAlign w:val="baseline"/>
          <w:rtl w:val="0"/>
        </w:rPr>
        <w:t xml:space="preserve">PREP Approval</w:t>
      </w: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ind w:left="480" w:right="176"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Annual resource approval is subject to the availability of funds and commodities. </w:t>
      </w:r>
      <w:r w:rsidDel="00000000" w:rsidR="00000000" w:rsidRPr="00000000">
        <w:rPr>
          <w:rFonts w:ascii="Arial" w:cs="Arial" w:eastAsia="Arial" w:hAnsi="Arial"/>
          <w:color w:val="000000"/>
          <w:sz w:val="24"/>
          <w:szCs w:val="24"/>
          <w:highlight w:val="white"/>
          <w:vertAlign w:val="baseline"/>
          <w:rtl w:val="0"/>
        </w:rPr>
        <w:t xml:space="preserve">BHA will </w:t>
      </w:r>
      <w:r w:rsidDel="00000000" w:rsidR="00000000" w:rsidRPr="00000000">
        <w:rPr>
          <w:rFonts w:ascii="Arial" w:cs="Arial" w:eastAsia="Arial" w:hAnsi="Arial"/>
          <w:sz w:val="24"/>
          <w:szCs w:val="24"/>
          <w:highlight w:val="white"/>
          <w:rtl w:val="0"/>
        </w:rPr>
        <w:t xml:space="preserve">evaluate and approve </w:t>
      </w:r>
      <w:r w:rsidDel="00000000" w:rsidR="00000000" w:rsidRPr="00000000">
        <w:rPr>
          <w:rFonts w:ascii="Arial" w:cs="Arial" w:eastAsia="Arial" w:hAnsi="Arial"/>
          <w:color w:val="000000"/>
          <w:sz w:val="24"/>
          <w:szCs w:val="24"/>
          <w:highlight w:val="white"/>
          <w:vertAlign w:val="baseline"/>
          <w:rtl w:val="0"/>
        </w:rPr>
        <w:t xml:space="preserve">PREPs on the</w:t>
      </w:r>
      <w:r w:rsidDel="00000000" w:rsidR="00000000" w:rsidRPr="00000000">
        <w:rPr>
          <w:rFonts w:ascii="Arial" w:cs="Arial" w:eastAsia="Arial" w:hAnsi="Arial"/>
          <w:sz w:val="24"/>
          <w:szCs w:val="24"/>
          <w:highlight w:val="white"/>
          <w:rtl w:val="0"/>
        </w:rPr>
        <w:t xml:space="preserve"> successful implementation of activity</w:t>
      </w:r>
      <w:r w:rsidDel="00000000" w:rsidR="00000000" w:rsidRPr="00000000">
        <w:rPr>
          <w:rFonts w:ascii="Arial" w:cs="Arial" w:eastAsia="Arial" w:hAnsi="Arial"/>
          <w:sz w:val="24"/>
          <w:szCs w:val="24"/>
          <w:highlight w:val="white"/>
          <w:vertAlign w:val="superscript"/>
        </w:rPr>
        <w:footnoteReference w:customMarkFollows="0" w:id="0"/>
      </w:r>
      <w:r w:rsidDel="00000000" w:rsidR="00000000" w:rsidRPr="00000000">
        <w:rPr>
          <w:rFonts w:ascii="Arial" w:cs="Arial" w:eastAsia="Arial" w:hAnsi="Arial"/>
          <w:sz w:val="24"/>
          <w:szCs w:val="24"/>
          <w:highlight w:val="white"/>
          <w:rtl w:val="0"/>
        </w:rPr>
        <w:t xml:space="preserve"> interventions; technical and programmatic considerations; and the PREP’s </w:t>
      </w:r>
      <w:r w:rsidDel="00000000" w:rsidR="00000000" w:rsidRPr="00000000">
        <w:rPr>
          <w:rFonts w:ascii="Arial" w:cs="Arial" w:eastAsia="Arial" w:hAnsi="Arial"/>
          <w:color w:val="000000"/>
          <w:sz w:val="24"/>
          <w:szCs w:val="24"/>
          <w:highlight w:val="white"/>
          <w:vertAlign w:val="baseline"/>
          <w:rtl w:val="0"/>
        </w:rPr>
        <w:t xml:space="preserve"> financial </w:t>
      </w:r>
      <w:r w:rsidDel="00000000" w:rsidR="00000000" w:rsidRPr="00000000">
        <w:rPr>
          <w:rFonts w:ascii="Arial" w:cs="Arial" w:eastAsia="Arial" w:hAnsi="Arial"/>
          <w:color w:val="000000"/>
          <w:sz w:val="24"/>
          <w:szCs w:val="24"/>
          <w:highlight w:val="white"/>
          <w:vertAlign w:val="baseline"/>
          <w:rtl w:val="0"/>
        </w:rPr>
        <w:t xml:space="preserve">clarity</w:t>
      </w:r>
      <w:r w:rsidDel="00000000" w:rsidR="00000000" w:rsidRPr="00000000">
        <w:rPr>
          <w:rFonts w:ascii="Arial" w:cs="Arial" w:eastAsia="Arial" w:hAnsi="Arial"/>
          <w:sz w:val="24"/>
          <w:szCs w:val="24"/>
          <w:highlight w:val="white"/>
          <w:rtl w:val="0"/>
        </w:rPr>
        <w:t xml:space="preserve">, accuracy</w:t>
      </w:r>
      <w:r w:rsidDel="00000000" w:rsidR="00000000" w:rsidRPr="00000000">
        <w:rPr>
          <w:rFonts w:ascii="Arial" w:cs="Arial" w:eastAsia="Arial" w:hAnsi="Arial"/>
          <w:sz w:val="24"/>
          <w:szCs w:val="24"/>
          <w:highlight w:val="white"/>
          <w:rtl w:val="0"/>
        </w:rPr>
        <w:t xml:space="preserve">, and compliance</w:t>
      </w:r>
      <w:r w:rsidDel="00000000" w:rsidR="00000000" w:rsidRPr="00000000">
        <w:rPr>
          <w:rFonts w:ascii="Arial" w:cs="Arial" w:eastAsia="Arial" w:hAnsi="Arial"/>
          <w:sz w:val="24"/>
          <w:szCs w:val="24"/>
          <w:highlight w:val="white"/>
          <w:rtl w:val="0"/>
        </w:rPr>
        <w:t xml:space="preserve"> with the PREP guidance. </w:t>
      </w:r>
      <w:r w:rsidDel="00000000" w:rsidR="00000000" w:rsidRPr="00000000">
        <w:rPr>
          <w:rFonts w:ascii="Arial" w:cs="Arial" w:eastAsia="Arial" w:hAnsi="Arial"/>
          <w:color w:val="000000"/>
          <w:sz w:val="24"/>
          <w:szCs w:val="24"/>
          <w:highlight w:val="white"/>
          <w:vertAlign w:val="baseline"/>
          <w:rtl w:val="0"/>
        </w:rPr>
        <w:t xml:space="preserve">The PREP is considered approved when the AO has signed the award modification.</w:t>
      </w: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7E">
      <w:pPr>
        <w:spacing w:before="1" w:lineRule="auto"/>
        <w:ind w:left="480" w:right="197"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Please note, the PREP is intended for the obligation of incremental funding and </w:t>
      </w:r>
      <w:r w:rsidDel="00000000" w:rsidR="00000000" w:rsidRPr="00000000">
        <w:rPr>
          <w:rFonts w:ascii="Arial" w:cs="Arial" w:eastAsia="Arial" w:hAnsi="Arial"/>
          <w:sz w:val="24"/>
          <w:szCs w:val="24"/>
          <w:highlight w:val="white"/>
          <w:rtl w:val="0"/>
        </w:rPr>
        <w:t xml:space="preserve">approval of </w:t>
      </w:r>
      <w:r w:rsidDel="00000000" w:rsidR="00000000" w:rsidRPr="00000000">
        <w:rPr>
          <w:rFonts w:ascii="Arial" w:cs="Arial" w:eastAsia="Arial" w:hAnsi="Arial"/>
          <w:sz w:val="24"/>
          <w:szCs w:val="24"/>
          <w:highlight w:val="yellow"/>
          <w:rtl w:val="0"/>
        </w:rPr>
        <w:t xml:space="preserve">planned activities</w:t>
      </w:r>
      <w:r w:rsidDel="00000000" w:rsidR="00000000" w:rsidRPr="00000000">
        <w:rPr>
          <w:rFonts w:ascii="Arial" w:cs="Arial" w:eastAsia="Arial" w:hAnsi="Arial"/>
          <w:sz w:val="24"/>
          <w:szCs w:val="24"/>
          <w:highlight w:val="white"/>
          <w:rtl w:val="0"/>
        </w:rPr>
        <w:t xml:space="preserve"> by the AO</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b w:val="1"/>
          <w:i w:val="1"/>
          <w:sz w:val="24"/>
          <w:szCs w:val="24"/>
          <w:highlight w:val="white"/>
          <w:rtl w:val="0"/>
        </w:rPr>
        <w:t xml:space="preserve">Many elements of the PREP, referenced “as applicable,” can be officially approved outside of the actual PREP process by the </w:t>
      </w:r>
      <w:r w:rsidDel="00000000" w:rsidR="00000000" w:rsidRPr="00000000">
        <w:rPr>
          <w:rFonts w:ascii="Arial" w:cs="Arial" w:eastAsia="Arial" w:hAnsi="Arial"/>
          <w:b w:val="1"/>
          <w:i w:val="1"/>
          <w:sz w:val="24"/>
          <w:szCs w:val="24"/>
          <w:highlight w:val="white"/>
          <w:rtl w:val="0"/>
        </w:rPr>
        <w:t xml:space="preserve">AOR</w:t>
      </w:r>
      <w:r w:rsidDel="00000000" w:rsidR="00000000" w:rsidRPr="00000000">
        <w:rPr>
          <w:rFonts w:ascii="Arial" w:cs="Arial" w:eastAsia="Arial" w:hAnsi="Arial"/>
          <w:b w:val="1"/>
          <w:i w:val="1"/>
          <w:sz w:val="24"/>
          <w:szCs w:val="24"/>
          <w:highlight w:val="white"/>
          <w:rtl w:val="0"/>
        </w:rPr>
        <w:t xml:space="preserve">. If one of these documents has been recently approved (at the AOR’s discretion), it should be listed as “not-applicable” in the PREP paperwork and not submitted.</w:t>
      </w: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80">
      <w:pPr>
        <w:pStyle w:val="Heading1"/>
        <w:pageBreakBefore w:val="0"/>
        <w:numPr>
          <w:ilvl w:val="0"/>
          <w:numId w:val="1"/>
        </w:numPr>
        <w:tabs>
          <w:tab w:val="left" w:leader="none" w:pos="865"/>
        </w:tabs>
        <w:ind w:left="864" w:hanging="384"/>
        <w:rPr>
          <w:rFonts w:ascii="Arial" w:cs="Arial" w:eastAsia="Arial" w:hAnsi="Arial"/>
          <w:highlight w:val="white"/>
          <w:u w:val="none"/>
          <w:vertAlign w:val="baseline"/>
        </w:rPr>
      </w:pPr>
      <w:bookmarkStart w:colFirst="0" w:colLast="0" w:name="_fan4bt2syihn" w:id="11"/>
      <w:bookmarkEnd w:id="11"/>
      <w:r w:rsidDel="00000000" w:rsidR="00000000" w:rsidRPr="00000000">
        <w:rPr>
          <w:rFonts w:ascii="Arial" w:cs="Arial" w:eastAsia="Arial" w:hAnsi="Arial"/>
          <w:highlight w:val="white"/>
          <w:u w:val="single"/>
          <w:vertAlign w:val="baseline"/>
          <w:rtl w:val="0"/>
        </w:rPr>
        <w:t xml:space="preserve">PREP Components</w:t>
      </w: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pacing w:before="4" w:lineRule="auto"/>
        <w:rPr>
          <w:rFonts w:ascii="Arial" w:cs="Arial" w:eastAsia="Arial" w:hAnsi="Arial"/>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82">
      <w:pPr>
        <w:pStyle w:val="Heading2"/>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67"/>
        </w:tabs>
        <w:spacing w:after="0" w:before="100" w:line="240" w:lineRule="auto"/>
        <w:ind w:left="866" w:right="0" w:hanging="386"/>
        <w:jc w:val="left"/>
        <w:rPr>
          <w:rFonts w:ascii="Arial" w:cs="Arial" w:eastAsia="Arial" w:hAnsi="Arial"/>
          <w:i w:val="0"/>
          <w:highlight w:val="white"/>
        </w:rPr>
      </w:pPr>
      <w:bookmarkStart w:colFirst="0" w:colLast="0" w:name="_2crrr9ksm50i" w:id="12"/>
      <w:bookmarkEnd w:id="12"/>
      <w:r w:rsidDel="00000000" w:rsidR="00000000" w:rsidRPr="00000000">
        <w:rPr>
          <w:rFonts w:ascii="Arial" w:cs="Arial" w:eastAsia="Arial" w:hAnsi="Arial"/>
          <w:highlight w:val="white"/>
          <w:rtl w:val="0"/>
        </w:rPr>
        <w:t xml:space="preserve">PREP Documents to be submitted in </w:t>
      </w:r>
      <w:hyperlink r:id="rId25">
        <w:r w:rsidDel="00000000" w:rsidR="00000000" w:rsidRPr="00000000">
          <w:rPr>
            <w:rFonts w:ascii="Arial" w:cs="Arial" w:eastAsia="Arial" w:hAnsi="Arial"/>
            <w:color w:val="0000ff"/>
            <w:highlight w:val="white"/>
            <w:u w:val="single"/>
            <w:rtl w:val="0"/>
          </w:rPr>
          <w:t xml:space="preserve">AAMP</w:t>
        </w:r>
      </w:hyperlink>
      <w:r w:rsidDel="00000000" w:rsidR="00000000" w:rsidRPr="00000000">
        <w:rPr>
          <w:rtl w:val="0"/>
        </w:rPr>
      </w:r>
    </w:p>
    <w:p w:rsidR="00000000" w:rsidDel="00000000" w:rsidP="00000000" w:rsidRDefault="00000000" w:rsidRPr="00000000" w14:paraId="00000083">
      <w:pPr>
        <w:pageBreakBefore w:val="0"/>
        <w:tabs>
          <w:tab w:val="left" w:leader="none" w:pos="867"/>
        </w:tabs>
        <w:ind w:left="0" w:firstLine="0"/>
        <w:rPr>
          <w:rFonts w:ascii="Arial" w:cs="Arial" w:eastAsia="Arial" w:hAnsi="Arial"/>
          <w:sz w:val="24"/>
          <w:szCs w:val="24"/>
          <w:highlight w:val="white"/>
          <w:vertAlign w:val="baseline"/>
        </w:rPr>
      </w:pPr>
      <w:r w:rsidDel="00000000" w:rsidR="00000000" w:rsidRPr="00000000">
        <w:rPr>
          <w:rtl w:val="0"/>
        </w:rPr>
      </w:r>
    </w:p>
    <w:p w:rsidR="00000000" w:rsidDel="00000000" w:rsidP="00000000" w:rsidRDefault="00000000" w:rsidRPr="00000000" w14:paraId="00000084">
      <w:pPr>
        <w:pStyle w:val="Heading3"/>
        <w:pageBreakBefore w:val="0"/>
        <w:numPr>
          <w:ilvl w:val="1"/>
          <w:numId w:val="6"/>
        </w:numPr>
        <w:tabs>
          <w:tab w:val="left" w:leader="none" w:pos="1200"/>
        </w:tabs>
        <w:spacing w:before="100" w:line="276" w:lineRule="auto"/>
        <w:ind w:left="1200" w:hanging="360"/>
        <w:rPr>
          <w:rFonts w:ascii="Arial" w:cs="Arial" w:eastAsia="Arial" w:hAnsi="Arial"/>
          <w:highlight w:val="white"/>
        </w:rPr>
      </w:pPr>
      <w:bookmarkStart w:colFirst="0" w:colLast="0" w:name="_sw6up2z6oytp" w:id="13"/>
      <w:bookmarkEnd w:id="13"/>
      <w:r w:rsidDel="00000000" w:rsidR="00000000" w:rsidRPr="00000000">
        <w:rPr>
          <w:rFonts w:ascii="Arial" w:cs="Arial" w:eastAsia="Arial" w:hAnsi="Arial"/>
          <w:sz w:val="24"/>
          <w:szCs w:val="24"/>
          <w:highlight w:val="white"/>
          <w:vertAlign w:val="baseline"/>
          <w:rtl w:val="0"/>
        </w:rPr>
        <w:t xml:space="preserve">PREP Narrative</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ind w:left="480" w:right="208"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A complete PREP narrative includes a discussion of all the topics specified below in the order presented. The PREP narrative </w:t>
      </w:r>
      <w:r w:rsidDel="00000000" w:rsidR="00000000" w:rsidRPr="00000000">
        <w:rPr>
          <w:rFonts w:ascii="Arial" w:cs="Arial" w:eastAsia="Arial" w:hAnsi="Arial"/>
          <w:sz w:val="24"/>
          <w:szCs w:val="24"/>
          <w:highlight w:val="yellow"/>
          <w:rtl w:val="0"/>
        </w:rPr>
        <w:t xml:space="preserve">shall</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highlight w:val="white"/>
          <w:vertAlign w:val="baseline"/>
          <w:rtl w:val="0"/>
        </w:rPr>
        <w:t xml:space="preserve">be written concisely (15-20 pages) and address all the requirements outlined in the PREP narrative section of this guidance.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s who will need more than 20 pages to fulfill the requirements </w:t>
      </w:r>
      <w:r w:rsidDel="00000000" w:rsidR="00000000" w:rsidRPr="00000000">
        <w:rPr>
          <w:rFonts w:ascii="Arial" w:cs="Arial" w:eastAsia="Arial" w:hAnsi="Arial"/>
          <w:sz w:val="24"/>
          <w:szCs w:val="24"/>
          <w:highlight w:val="yellow"/>
          <w:rtl w:val="0"/>
        </w:rPr>
        <w:t xml:space="preserve">must</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highlight w:val="white"/>
          <w:vertAlign w:val="baseline"/>
          <w:rtl w:val="0"/>
        </w:rPr>
        <w:t xml:space="preserve">discuss their reasons with the </w:t>
      </w:r>
      <w:r w:rsidDel="00000000" w:rsidR="00000000" w:rsidRPr="00000000">
        <w:rPr>
          <w:rFonts w:ascii="Arial" w:cs="Arial" w:eastAsia="Arial" w:hAnsi="Arial"/>
          <w:color w:val="000000"/>
          <w:sz w:val="24"/>
          <w:szCs w:val="24"/>
          <w:highlight w:val="white"/>
          <w:vertAlign w:val="baseline"/>
          <w:rtl w:val="0"/>
        </w:rPr>
        <w:t xml:space="preserve">AOR</w:t>
      </w:r>
      <w:r w:rsidDel="00000000" w:rsidR="00000000" w:rsidRPr="00000000">
        <w:rPr>
          <w:rFonts w:ascii="Arial" w:cs="Arial" w:eastAsia="Arial" w:hAnsi="Arial"/>
          <w:color w:val="000000"/>
          <w:sz w:val="24"/>
          <w:szCs w:val="24"/>
          <w:highlight w:val="white"/>
          <w:vertAlign w:val="baseline"/>
          <w:rtl w:val="0"/>
        </w:rPr>
        <w:t xml:space="preserve">.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s should use the templates provided, as applicable. Please include only the information requested. If no changes from the approved award are requested for any of the components below, then the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 </w:t>
      </w:r>
      <w:r w:rsidDel="00000000" w:rsidR="00000000" w:rsidRPr="00000000">
        <w:rPr>
          <w:rFonts w:ascii="Arial" w:cs="Arial" w:eastAsia="Arial" w:hAnsi="Arial"/>
          <w:sz w:val="24"/>
          <w:szCs w:val="24"/>
          <w:highlight w:val="yellow"/>
          <w:rtl w:val="0"/>
        </w:rPr>
        <w:t xml:space="preserve">shall</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highlight w:val="white"/>
          <w:vertAlign w:val="baseline"/>
          <w:rtl w:val="0"/>
        </w:rPr>
        <w:t xml:space="preserve">state that the section is not applicable and provide an explanation on the </w:t>
      </w:r>
      <w:hyperlink r:id="rId26">
        <w:r w:rsidDel="00000000" w:rsidR="00000000" w:rsidRPr="00000000">
          <w:rPr>
            <w:rFonts w:ascii="Arial" w:cs="Arial" w:eastAsia="Arial" w:hAnsi="Arial"/>
            <w:i w:val="1"/>
            <w:color w:val="1155cc"/>
            <w:sz w:val="24"/>
            <w:szCs w:val="24"/>
            <w:highlight w:val="white"/>
            <w:u w:val="single"/>
            <w:vertAlign w:val="baseline"/>
            <w:rtl w:val="0"/>
          </w:rPr>
          <w:t xml:space="preserve">PREP Completeness Checklist</w:t>
        </w:r>
      </w:hyperlink>
      <w:r w:rsidDel="00000000" w:rsidR="00000000" w:rsidRPr="00000000">
        <w:rPr>
          <w:rFonts w:ascii="Arial" w:cs="Arial" w:eastAsia="Arial" w:hAnsi="Arial"/>
          <w:color w:val="000000"/>
          <w:sz w:val="24"/>
          <w:szCs w:val="24"/>
          <w:highlight w:val="white"/>
          <w:vertAlign w:val="baseline"/>
          <w:rtl w:val="0"/>
        </w:rPr>
        <w:t xml:space="preserve">. Supplemental information should be provided only if it directly supports information requested in the PREP. Please direct any questions regarding these instructions to the </w:t>
      </w:r>
      <w:r w:rsidDel="00000000" w:rsidR="00000000" w:rsidRPr="00000000">
        <w:rPr>
          <w:rFonts w:ascii="Arial" w:cs="Arial" w:eastAsia="Arial" w:hAnsi="Arial"/>
          <w:color w:val="000000"/>
          <w:sz w:val="24"/>
          <w:szCs w:val="24"/>
          <w:highlight w:val="white"/>
          <w:vertAlign w:val="baseline"/>
          <w:rtl w:val="0"/>
        </w:rPr>
        <w:t xml:space="preserve">AOR</w:t>
      </w:r>
      <w:r w:rsidDel="00000000" w:rsidR="00000000" w:rsidRPr="00000000">
        <w:rPr>
          <w:rFonts w:ascii="Arial" w:cs="Arial" w:eastAsia="Arial" w:hAnsi="Arial"/>
          <w:color w:val="000000"/>
          <w:sz w:val="24"/>
          <w:szCs w:val="24"/>
          <w:highlight w:val="white"/>
          <w:vertAlign w:val="baseline"/>
          <w:rtl w:val="0"/>
        </w:rPr>
        <w:t xml:space="preserve">.</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pacing w:before="11" w:lineRule="auto"/>
        <w:rPr>
          <w:rFonts w:ascii="Arial" w:cs="Arial" w:eastAsia="Arial" w:hAnsi="Arial"/>
          <w:color w:val="000000"/>
          <w:sz w:val="23"/>
          <w:szCs w:val="23"/>
          <w:highlight w:val="white"/>
          <w:vertAlign w:val="baseline"/>
        </w:rPr>
      </w:pPr>
      <w:r w:rsidDel="00000000" w:rsidR="00000000" w:rsidRPr="00000000">
        <w:rPr>
          <w:rtl w:val="0"/>
        </w:rPr>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ind w:left="480" w:right="138"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The following information and table </w:t>
      </w:r>
      <w:r w:rsidDel="00000000" w:rsidR="00000000" w:rsidRPr="00000000">
        <w:rPr>
          <w:rFonts w:ascii="Arial" w:cs="Arial" w:eastAsia="Arial" w:hAnsi="Arial"/>
          <w:sz w:val="24"/>
          <w:szCs w:val="24"/>
          <w:highlight w:val="yellow"/>
          <w:rtl w:val="0"/>
        </w:rPr>
        <w:t xml:space="preserve">must</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highlight w:val="white"/>
          <w:vertAlign w:val="baseline"/>
          <w:rtl w:val="0"/>
        </w:rPr>
        <w:t xml:space="preserve">be included on the front page of the PREP narrative. If sections of the table are not applicable, please leave them blank. </w:t>
      </w:r>
      <w:r w:rsidDel="00000000" w:rsidR="00000000" w:rsidRPr="00000000">
        <w:rPr>
          <w:rFonts w:ascii="Arial" w:cs="Arial" w:eastAsia="Arial" w:hAnsi="Arial"/>
          <w:sz w:val="24"/>
          <w:szCs w:val="24"/>
          <w:highlight w:val="white"/>
          <w:vertAlign w:val="baseline"/>
          <w:rtl w:val="0"/>
        </w:rPr>
        <w:t xml:space="preserve">In some cases, </w:t>
      </w:r>
      <w:r w:rsidDel="00000000" w:rsidR="00000000" w:rsidRPr="00000000">
        <w:rPr>
          <w:rFonts w:ascii="Arial" w:cs="Arial" w:eastAsia="Arial" w:hAnsi="Arial"/>
          <w:sz w:val="24"/>
          <w:szCs w:val="24"/>
          <w:highlight w:val="white"/>
          <w:rtl w:val="0"/>
        </w:rPr>
        <w:t xml:space="preserve">commodities will not be provided </w:t>
      </w:r>
      <w:r w:rsidDel="00000000" w:rsidR="00000000" w:rsidRPr="00000000">
        <w:rPr>
          <w:rFonts w:ascii="Arial" w:cs="Arial" w:eastAsia="Arial" w:hAnsi="Arial"/>
          <w:sz w:val="24"/>
          <w:szCs w:val="24"/>
          <w:highlight w:val="white"/>
          <w:vertAlign w:val="baseline"/>
          <w:rtl w:val="0"/>
        </w:rPr>
        <w:t xml:space="preserve">or funds will not be </w:t>
      </w:r>
      <w:r w:rsidDel="00000000" w:rsidR="00000000" w:rsidRPr="00000000">
        <w:rPr>
          <w:rFonts w:ascii="Arial" w:cs="Arial" w:eastAsia="Arial" w:hAnsi="Arial"/>
          <w:sz w:val="24"/>
          <w:szCs w:val="24"/>
          <w:highlight w:val="white"/>
          <w:vertAlign w:val="baseline"/>
          <w:rtl w:val="0"/>
        </w:rPr>
        <w:t xml:space="preserve">obligated with the</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vertAlign w:val="baseline"/>
          <w:rtl w:val="0"/>
        </w:rPr>
        <w:t xml:space="preserve">PREP</w:t>
      </w:r>
      <w:r w:rsidDel="00000000" w:rsidR="00000000" w:rsidRPr="00000000">
        <w:rPr>
          <w:rFonts w:ascii="Arial" w:cs="Arial" w:eastAsia="Arial" w:hAnsi="Arial"/>
          <w:color w:val="000000"/>
          <w:sz w:val="24"/>
          <w:szCs w:val="24"/>
          <w:highlight w:val="white"/>
          <w:vertAlign w:val="baseline"/>
          <w:rtl w:val="0"/>
        </w:rPr>
        <w:t xml:space="preserve">, but later in the time period covered by the PREP </w:t>
      </w:r>
      <w:r w:rsidDel="00000000" w:rsidR="00000000" w:rsidRPr="00000000">
        <w:rPr>
          <w:rFonts w:ascii="Arial" w:cs="Arial" w:eastAsia="Arial" w:hAnsi="Arial"/>
          <w:sz w:val="24"/>
          <w:szCs w:val="24"/>
          <w:highlight w:val="white"/>
          <w:rtl w:val="0"/>
        </w:rPr>
        <w:t xml:space="preserve">through a separate modification</w:t>
      </w:r>
      <w:r w:rsidDel="00000000" w:rsidR="00000000" w:rsidRPr="00000000">
        <w:rPr>
          <w:rFonts w:ascii="Arial" w:cs="Arial" w:eastAsia="Arial" w:hAnsi="Arial"/>
          <w:color w:val="000000"/>
          <w:sz w:val="24"/>
          <w:szCs w:val="24"/>
          <w:highlight w:val="white"/>
          <w:vertAlign w:val="baseline"/>
          <w:rtl w:val="0"/>
        </w:rPr>
        <w:t xml:space="preserve">. </w:t>
      </w:r>
      <w:r w:rsidDel="00000000" w:rsidR="00000000" w:rsidRPr="00000000">
        <w:rPr>
          <w:rFonts w:ascii="Arial" w:cs="Arial" w:eastAsia="Arial" w:hAnsi="Arial"/>
          <w:sz w:val="24"/>
          <w:szCs w:val="24"/>
          <w:highlight w:val="white"/>
          <w:rtl w:val="0"/>
        </w:rPr>
        <w:t xml:space="preserve">C</w:t>
      </w:r>
      <w:r w:rsidDel="00000000" w:rsidR="00000000" w:rsidRPr="00000000">
        <w:rPr>
          <w:rFonts w:ascii="Arial" w:cs="Arial" w:eastAsia="Arial" w:hAnsi="Arial"/>
          <w:color w:val="000000"/>
          <w:sz w:val="24"/>
          <w:szCs w:val="24"/>
          <w:highlight w:val="white"/>
          <w:vertAlign w:val="baseline"/>
          <w:rtl w:val="0"/>
        </w:rPr>
        <w:t xml:space="preserve">ontact your AOR </w:t>
      </w:r>
      <w:r w:rsidDel="00000000" w:rsidR="00000000" w:rsidRPr="00000000">
        <w:rPr>
          <w:rFonts w:ascii="Arial" w:cs="Arial" w:eastAsia="Arial" w:hAnsi="Arial"/>
          <w:sz w:val="24"/>
          <w:szCs w:val="24"/>
          <w:highlight w:val="white"/>
          <w:rtl w:val="0"/>
        </w:rPr>
        <w:t xml:space="preserve">if you have questions</w:t>
      </w:r>
      <w:r w:rsidDel="00000000" w:rsidR="00000000" w:rsidRPr="00000000">
        <w:rPr>
          <w:rFonts w:ascii="Arial" w:cs="Arial" w:eastAsia="Arial" w:hAnsi="Arial"/>
          <w:color w:val="000000"/>
          <w:sz w:val="24"/>
          <w:szCs w:val="24"/>
          <w:highlight w:val="white"/>
          <w:vertAlign w:val="baselin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pacing w:before="100" w:lineRule="auto"/>
        <w:ind w:left="0" w:right="5020"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 Name/Host Country/Activity Name: USAID Award Number</w:t>
      </w:r>
      <w:r w:rsidDel="00000000" w:rsidR="00000000" w:rsidRPr="00000000">
        <w:rPr>
          <w:rFonts w:ascii="Arial" w:cs="Arial" w:eastAsia="Arial" w:hAnsi="Arial"/>
          <w:color w:val="000000"/>
          <w:sz w:val="24"/>
          <w:szCs w:val="24"/>
          <w:highlight w:val="white"/>
          <w:vertAlign w:val="baseline"/>
          <w:rtl w:val="0"/>
        </w:rPr>
        <w:t xml:space="preserve">:</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pacing w:before="1" w:lineRule="auto"/>
        <w:ind w:left="0" w:firstLine="0"/>
        <w:rPr>
          <w:rFonts w:ascii="Arial" w:cs="Arial" w:eastAsia="Arial" w:hAnsi="Arial"/>
          <w:color w:val="000000"/>
          <w:sz w:val="26"/>
          <w:szCs w:val="26"/>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Submission Date:</w:t>
      </w:r>
      <w:r w:rsidDel="00000000" w:rsidR="00000000" w:rsidRPr="00000000">
        <w:rPr>
          <w:rtl w:val="0"/>
        </w:rPr>
      </w:r>
    </w:p>
    <w:tbl>
      <w:tblPr>
        <w:tblStyle w:val="Table3"/>
        <w:tblW w:w="9605.000000000002"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0"/>
        <w:gridCol w:w="1132"/>
        <w:gridCol w:w="770"/>
        <w:gridCol w:w="974"/>
        <w:gridCol w:w="1127"/>
        <w:gridCol w:w="995"/>
        <w:gridCol w:w="899"/>
        <w:gridCol w:w="991"/>
        <w:gridCol w:w="7"/>
        <w:gridCol w:w="810"/>
        <w:tblGridChange w:id="0">
          <w:tblGrid>
            <w:gridCol w:w="1900"/>
            <w:gridCol w:w="1132"/>
            <w:gridCol w:w="770"/>
            <w:gridCol w:w="974"/>
            <w:gridCol w:w="1127"/>
            <w:gridCol w:w="995"/>
            <w:gridCol w:w="899"/>
            <w:gridCol w:w="991"/>
            <w:gridCol w:w="7"/>
            <w:gridCol w:w="810"/>
          </w:tblGrid>
        </w:tblGridChange>
      </w:tblGrid>
      <w:tr>
        <w:trPr>
          <w:cantSplit w:val="0"/>
          <w:trHeight w:val="300" w:hRule="atLeast"/>
          <w:tblHeader w:val="0"/>
        </w:trPr>
        <w:tc>
          <w:tcPr>
            <w:vAlign w:val="top"/>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pacing w:before="1" w:lineRule="auto"/>
              <w:jc w:val="center"/>
              <w:rPr>
                <w:rFonts w:ascii="Arial" w:cs="Arial" w:eastAsia="Arial" w:hAnsi="Arial"/>
                <w:color w:val="000000"/>
                <w:sz w:val="18"/>
                <w:szCs w:val="18"/>
                <w:highlight w:val="white"/>
                <w:vertAlign w:val="baseline"/>
              </w:rPr>
            </w:pP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ind w:left="139" w:right="130" w:firstLine="0"/>
              <w:jc w:val="center"/>
              <w:rPr>
                <w:rFonts w:ascii="Arial" w:cs="Arial" w:eastAsia="Arial" w:hAnsi="Arial"/>
                <w:color w:val="000000"/>
                <w:sz w:val="20"/>
                <w:szCs w:val="20"/>
                <w:highlight w:val="white"/>
                <w:vertAlign w:val="baseline"/>
              </w:rPr>
            </w:pPr>
            <w:r w:rsidDel="00000000" w:rsidR="00000000" w:rsidRPr="00000000">
              <w:rPr>
                <w:rFonts w:ascii="Arial" w:cs="Arial" w:eastAsia="Arial" w:hAnsi="Arial"/>
                <w:color w:val="000000"/>
                <w:sz w:val="20"/>
                <w:szCs w:val="20"/>
                <w:highlight w:val="white"/>
                <w:vertAlign w:val="baseline"/>
                <w:rtl w:val="0"/>
              </w:rPr>
              <w:t xml:space="preserve">MT</w:t>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pacing w:before="1" w:lineRule="auto"/>
              <w:ind w:left="139" w:right="130" w:firstLine="0"/>
              <w:jc w:val="cente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pacing w:before="1" w:lineRule="auto"/>
              <w:ind w:left="-4" w:firstLine="0"/>
              <w:jc w:val="center"/>
              <w:rPr>
                <w:rFonts w:ascii="Arial" w:cs="Arial" w:eastAsia="Arial" w:hAnsi="Arial"/>
                <w:color w:val="000000"/>
                <w:sz w:val="18"/>
                <w:szCs w:val="18"/>
                <w:highlight w:val="white"/>
                <w:vertAlign w:val="baseline"/>
              </w:rPr>
            </w:pPr>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pacing w:before="1" w:lineRule="auto"/>
              <w:ind w:left="-4" w:firstLine="6"/>
              <w:jc w:val="center"/>
              <w:rPr>
                <w:rFonts w:ascii="Arial" w:cs="Arial" w:eastAsia="Arial" w:hAnsi="Arial"/>
                <w:color w:val="000000"/>
                <w:sz w:val="20"/>
                <w:szCs w:val="20"/>
                <w:highlight w:val="white"/>
                <w:vertAlign w:val="baseline"/>
              </w:rPr>
            </w:pPr>
            <w:r w:rsidDel="00000000" w:rsidR="00000000" w:rsidRPr="00000000">
              <w:rPr>
                <w:rFonts w:ascii="Arial" w:cs="Arial" w:eastAsia="Arial" w:hAnsi="Arial"/>
                <w:color w:val="000000"/>
                <w:sz w:val="20"/>
                <w:szCs w:val="20"/>
                <w:highlight w:val="white"/>
                <w:vertAlign w:val="baseline"/>
                <w:rtl w:val="0"/>
              </w:rPr>
              <w:t xml:space="preserve">MT</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pacing w:before="1" w:lineRule="auto"/>
              <w:ind w:left="-4" w:firstLine="6"/>
              <w:jc w:val="center"/>
              <w:rPr>
                <w:rFonts w:ascii="Arial" w:cs="Arial" w:eastAsia="Arial" w:hAnsi="Arial"/>
                <w:color w:val="000000"/>
                <w:sz w:val="20"/>
                <w:szCs w:val="20"/>
                <w:highlight w:val="white"/>
                <w:vertAlign w:val="baseline"/>
              </w:rPr>
            </w:pPr>
            <w:r w:rsidDel="00000000" w:rsidR="00000000" w:rsidRPr="00000000">
              <w:rPr>
                <w:rFonts w:ascii="Arial" w:cs="Arial" w:eastAsia="Arial" w:hAnsi="Arial"/>
                <w:color w:val="000000"/>
                <w:sz w:val="20"/>
                <w:szCs w:val="20"/>
                <w:highlight w:val="white"/>
                <w:vertAlign w:val="baseline"/>
                <w:rtl w:val="0"/>
              </w:rPr>
              <w:t xml:space="preserve">C&amp;F </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pacing w:before="1" w:lineRule="auto"/>
              <w:ind w:left="-4" w:firstLine="6"/>
              <w:jc w:val="center"/>
              <w:rPr>
                <w:rFonts w:ascii="Arial" w:cs="Arial" w:eastAsia="Arial" w:hAnsi="Arial"/>
                <w:color w:val="000000"/>
                <w:sz w:val="20"/>
                <w:szCs w:val="20"/>
                <w:highlight w:val="white"/>
                <w:vertAlign w:val="baseline"/>
              </w:rPr>
            </w:pPr>
            <w:r w:rsidDel="00000000" w:rsidR="00000000" w:rsidRPr="00000000">
              <w:rPr>
                <w:rFonts w:ascii="Arial" w:cs="Arial" w:eastAsia="Arial" w:hAnsi="Arial"/>
                <w:color w:val="000000"/>
                <w:sz w:val="20"/>
                <w:szCs w:val="20"/>
                <w:highlight w:val="white"/>
                <w:vertAlign w:val="baseline"/>
                <w:rtl w:val="0"/>
              </w:rPr>
              <w:t xml:space="preserve">($)</w:t>
            </w:r>
          </w:p>
        </w:tc>
        <w:tc>
          <w:tcPr>
            <w:vAlign w:val="top"/>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jc w:val="cente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jc w:val="center"/>
              <w:rPr>
                <w:rFonts w:ascii="Arial" w:cs="Arial" w:eastAsia="Arial" w:hAnsi="Arial"/>
                <w:highlight w:val="white"/>
                <w:vertAlign w:val="superscript"/>
              </w:rPr>
            </w:pPr>
            <w:r w:rsidDel="00000000" w:rsidR="00000000" w:rsidRPr="00000000">
              <w:rPr>
                <w:rFonts w:ascii="Arial" w:cs="Arial" w:eastAsia="Arial" w:hAnsi="Arial"/>
                <w:highlight w:val="white"/>
                <w:vertAlign w:val="baseline"/>
                <w:rtl w:val="0"/>
              </w:rPr>
              <w:t xml:space="preserve">202(e)</w:t>
            </w:r>
            <w:r w:rsidDel="00000000" w:rsidR="00000000" w:rsidRPr="00000000">
              <w:rPr>
                <w:rFonts w:ascii="Arial" w:cs="Arial" w:eastAsia="Arial" w:hAnsi="Arial"/>
                <w:highlight w:val="white"/>
                <w:vertAlign w:val="baseline"/>
                <w:rtl w:val="0"/>
              </w:rPr>
              <w:t xml:space="preserve">***</w:t>
            </w:r>
            <w:r w:rsidDel="00000000" w:rsidR="00000000" w:rsidRPr="00000000">
              <w:rPr>
                <w:rFonts w:ascii="Arial" w:cs="Arial" w:eastAsia="Arial" w:hAnsi="Arial"/>
                <w:highlight w:val="white"/>
                <w:vertAlign w:val="superscript"/>
                <w:rtl w:val="0"/>
              </w:rPr>
              <w:t xml:space="preserve">2</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ind w:left="219" w:firstLine="0"/>
              <w:jc w:val="center"/>
              <w:rPr>
                <w:rFonts w:ascii="Arial" w:cs="Arial" w:eastAsia="Arial" w:hAnsi="Arial"/>
                <w:highlight w:val="white"/>
                <w:vertAlign w:val="baseline"/>
              </w:rPr>
            </w:pPr>
            <w:r w:rsidDel="00000000" w:rsidR="00000000" w:rsidRPr="00000000">
              <w:rPr>
                <w:rtl w:val="0"/>
              </w:rPr>
            </w:r>
          </w:p>
        </w:tc>
        <w:tc>
          <w:tcPr>
            <w:vAlign w:val="top"/>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jc w:val="cente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jc w:val="cente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Enhanced 202(e)</w:t>
            </w:r>
            <w:r w:rsidDel="00000000" w:rsidR="00000000" w:rsidRPr="00000000">
              <w:rPr>
                <w:rFonts w:ascii="Arial" w:cs="Arial" w:eastAsia="Arial" w:hAnsi="Arial"/>
                <w:highlight w:val="white"/>
                <w:vertAlign w:val="superscript"/>
              </w:rPr>
              <w:footnoteReference w:customMarkFollows="0" w:id="1"/>
            </w: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ind w:left="219" w:firstLine="0"/>
              <w:jc w:val="center"/>
              <w:rPr>
                <w:rFonts w:ascii="Arial" w:cs="Arial" w:eastAsia="Arial" w:hAnsi="Arial"/>
                <w:highlight w:val="white"/>
                <w:vertAlign w:val="baseline"/>
              </w:rPr>
            </w:pPr>
            <w:r w:rsidDel="00000000" w:rsidR="00000000" w:rsidRPr="00000000">
              <w:rPr>
                <w:rtl w:val="0"/>
              </w:rPr>
            </w:r>
          </w:p>
        </w:tc>
        <w:tc>
          <w:tcPr>
            <w:vAlign w:val="top"/>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pacing w:before="1" w:lineRule="auto"/>
              <w:jc w:val="center"/>
              <w:rPr>
                <w:rFonts w:ascii="Arial" w:cs="Arial" w:eastAsia="Arial" w:hAnsi="Arial"/>
                <w:color w:val="000000"/>
                <w:sz w:val="18"/>
                <w:szCs w:val="18"/>
                <w:highlight w:val="white"/>
                <w:vertAlign w:val="baseline"/>
              </w:rPr>
            </w:pP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jc w:val="center"/>
              <w:rPr>
                <w:rFonts w:ascii="Arial" w:cs="Arial" w:eastAsia="Arial" w:hAnsi="Arial"/>
                <w:color w:val="000000"/>
                <w:sz w:val="20"/>
                <w:szCs w:val="20"/>
                <w:highlight w:val="white"/>
                <w:vertAlign w:val="baseline"/>
              </w:rPr>
            </w:pPr>
            <w:r w:rsidDel="00000000" w:rsidR="00000000" w:rsidRPr="00000000">
              <w:rPr>
                <w:rFonts w:ascii="Arial" w:cs="Arial" w:eastAsia="Arial" w:hAnsi="Arial"/>
                <w:color w:val="000000"/>
                <w:sz w:val="20"/>
                <w:szCs w:val="20"/>
                <w:highlight w:val="white"/>
                <w:vertAlign w:val="baseline"/>
                <w:rtl w:val="0"/>
              </w:rPr>
              <w:t xml:space="preserve">ITSH</w:t>
            </w:r>
          </w:p>
        </w:tc>
        <w:tc>
          <w:tcPr>
            <w:vAlign w:val="top"/>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pacing w:before="1" w:lineRule="auto"/>
              <w:jc w:val="center"/>
              <w:rPr>
                <w:rFonts w:ascii="Arial" w:cs="Arial" w:eastAsia="Arial" w:hAnsi="Arial"/>
                <w:color w:val="000000"/>
                <w:sz w:val="18"/>
                <w:szCs w:val="18"/>
                <w:highlight w:val="white"/>
                <w:vertAlign w:val="baseline"/>
              </w:rPr>
            </w:pP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jc w:val="center"/>
              <w:rPr>
                <w:rFonts w:ascii="Arial" w:cs="Arial" w:eastAsia="Arial" w:hAnsi="Arial"/>
                <w:color w:val="000000"/>
                <w:sz w:val="20"/>
                <w:szCs w:val="20"/>
                <w:highlight w:val="white"/>
                <w:vertAlign w:val="baseline"/>
              </w:rPr>
            </w:pPr>
            <w:r w:rsidDel="00000000" w:rsidR="00000000" w:rsidRPr="00000000">
              <w:rPr>
                <w:rFonts w:ascii="Arial" w:cs="Arial" w:eastAsia="Arial" w:hAnsi="Arial"/>
                <w:color w:val="000000"/>
                <w:sz w:val="20"/>
                <w:szCs w:val="20"/>
                <w:highlight w:val="white"/>
                <w:vertAlign w:val="baseline"/>
                <w:rtl w:val="0"/>
              </w:rPr>
              <w:t xml:space="preserve">CDF</w:t>
            </w:r>
          </w:p>
        </w:tc>
        <w:tc>
          <w:tcPr>
            <w:vAlign w:val="top"/>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pacing w:before="1" w:lineRule="auto"/>
              <w:ind w:right="-9"/>
              <w:jc w:val="center"/>
              <w:rPr>
                <w:rFonts w:ascii="Arial" w:cs="Arial" w:eastAsia="Arial" w:hAnsi="Arial"/>
                <w:color w:val="000000"/>
                <w:sz w:val="18"/>
                <w:szCs w:val="18"/>
                <w:highlight w:val="white"/>
                <w:vertAlign w:val="baseline"/>
              </w:rPr>
            </w:pP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ind w:right="-9"/>
              <w:jc w:val="center"/>
              <w:rPr>
                <w:rFonts w:ascii="Arial" w:cs="Arial" w:eastAsia="Arial" w:hAnsi="Arial"/>
                <w:color w:val="000000"/>
                <w:sz w:val="20"/>
                <w:szCs w:val="20"/>
                <w:highlight w:val="white"/>
                <w:vertAlign w:val="baseline"/>
              </w:rPr>
            </w:pPr>
            <w:r w:rsidDel="00000000" w:rsidR="00000000" w:rsidRPr="00000000">
              <w:rPr>
                <w:rFonts w:ascii="Arial" w:cs="Arial" w:eastAsia="Arial" w:hAnsi="Arial"/>
                <w:color w:val="000000"/>
                <w:sz w:val="20"/>
                <w:szCs w:val="20"/>
                <w:highlight w:val="white"/>
                <w:vertAlign w:val="baseline"/>
                <w:rtl w:val="0"/>
              </w:rPr>
              <w:t xml:space="preserve">Other</w:t>
            </w:r>
          </w:p>
        </w:tc>
        <w:tc>
          <w:tcPr>
            <w:gridSpan w:val="2"/>
            <w:vAlign w:val="top"/>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pacing w:before="1" w:lineRule="auto"/>
              <w:jc w:val="center"/>
              <w:rPr>
                <w:rFonts w:ascii="Arial" w:cs="Arial" w:eastAsia="Arial" w:hAnsi="Arial"/>
                <w:color w:val="000000"/>
                <w:sz w:val="18"/>
                <w:szCs w:val="18"/>
                <w:highlight w:val="white"/>
                <w:vertAlign w:val="baseline"/>
              </w:rPr>
            </w:pP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jc w:val="center"/>
              <w:rPr>
                <w:rFonts w:ascii="Arial" w:cs="Arial" w:eastAsia="Arial" w:hAnsi="Arial"/>
                <w:color w:val="000000"/>
                <w:sz w:val="20"/>
                <w:szCs w:val="20"/>
                <w:highlight w:val="white"/>
                <w:vertAlign w:val="baseline"/>
              </w:rPr>
            </w:pPr>
            <w:r w:rsidDel="00000000" w:rsidR="00000000" w:rsidRPr="00000000">
              <w:rPr>
                <w:rFonts w:ascii="Arial" w:cs="Arial" w:eastAsia="Arial" w:hAnsi="Arial"/>
                <w:color w:val="000000"/>
                <w:sz w:val="20"/>
                <w:szCs w:val="20"/>
                <w:highlight w:val="white"/>
                <w:vertAlign w:val="baseline"/>
                <w:rtl w:val="0"/>
              </w:rPr>
              <w:t xml:space="preserve">Cost Share</w:t>
            </w:r>
          </w:p>
        </w:tc>
      </w:tr>
      <w:tr>
        <w:trPr>
          <w:cantSplit w:val="0"/>
          <w:trHeight w:val="460" w:hRule="atLeast"/>
          <w:tblHeader w:val="0"/>
        </w:trPr>
        <w:tc>
          <w:tcPr>
            <w:vAlign w:val="top"/>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ind w:left="114" w:firstLine="0"/>
              <w:rPr>
                <w:rFonts w:ascii="Arial" w:cs="Arial" w:eastAsia="Arial" w:hAnsi="Arial"/>
                <w:color w:val="000000"/>
                <w:sz w:val="20"/>
                <w:szCs w:val="20"/>
                <w:highlight w:val="white"/>
                <w:vertAlign w:val="baseline"/>
              </w:rPr>
            </w:pPr>
            <w:r w:rsidDel="00000000" w:rsidR="00000000" w:rsidRPr="00000000">
              <w:rPr>
                <w:rFonts w:ascii="Arial" w:cs="Arial" w:eastAsia="Arial" w:hAnsi="Arial"/>
                <w:color w:val="000000"/>
                <w:sz w:val="20"/>
                <w:szCs w:val="20"/>
                <w:highlight w:val="white"/>
                <w:vertAlign w:val="baseline"/>
                <w:rtl w:val="0"/>
              </w:rPr>
              <w:t xml:space="preserve">Total approved</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pacing w:before="1" w:lineRule="auto"/>
              <w:ind w:left="114" w:firstLine="0"/>
              <w:rPr>
                <w:rFonts w:ascii="Arial" w:cs="Arial" w:eastAsia="Arial" w:hAnsi="Arial"/>
                <w:color w:val="000000"/>
                <w:sz w:val="20"/>
                <w:szCs w:val="20"/>
                <w:highlight w:val="white"/>
                <w:vertAlign w:val="baseline"/>
              </w:rPr>
            </w:pPr>
            <w:r w:rsidDel="00000000" w:rsidR="00000000" w:rsidRPr="00000000">
              <w:rPr>
                <w:rFonts w:ascii="Arial" w:cs="Arial" w:eastAsia="Arial" w:hAnsi="Arial"/>
                <w:color w:val="000000"/>
                <w:sz w:val="20"/>
                <w:szCs w:val="20"/>
                <w:highlight w:val="white"/>
                <w:vertAlign w:val="baseline"/>
                <w:rtl w:val="0"/>
              </w:rPr>
              <w:t xml:space="preserve">MT:</w:t>
            </w:r>
          </w:p>
        </w:tc>
        <w:tc>
          <w:tcPr>
            <w:vAlign w:val="top"/>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gridSpan w:val="2"/>
            <w:vAlign w:val="top"/>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r>
      <w:tr>
        <w:trPr>
          <w:cantSplit w:val="0"/>
          <w:trHeight w:val="460" w:hRule="atLeast"/>
          <w:tblHeader w:val="0"/>
        </w:trPr>
        <w:tc>
          <w:tcPr>
            <w:vAlign w:val="top"/>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ind w:left="114" w:firstLine="0"/>
              <w:rPr>
                <w:rFonts w:ascii="Arial" w:cs="Arial" w:eastAsia="Arial" w:hAnsi="Arial"/>
                <w:color w:val="000000"/>
                <w:sz w:val="20"/>
                <w:szCs w:val="20"/>
                <w:highlight w:val="white"/>
                <w:vertAlign w:val="baseline"/>
              </w:rPr>
            </w:pPr>
            <w:r w:rsidDel="00000000" w:rsidR="00000000" w:rsidRPr="00000000">
              <w:rPr>
                <w:rFonts w:ascii="Arial" w:cs="Arial" w:eastAsia="Arial" w:hAnsi="Arial"/>
                <w:color w:val="000000"/>
                <w:sz w:val="20"/>
                <w:szCs w:val="20"/>
                <w:highlight w:val="white"/>
                <w:vertAlign w:val="baseline"/>
                <w:rtl w:val="0"/>
              </w:rPr>
              <w:t xml:space="preserve">MT to be CF with</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pacing w:before="1" w:lineRule="auto"/>
              <w:ind w:left="114" w:firstLine="0"/>
              <w:rPr>
                <w:rFonts w:ascii="Arial" w:cs="Arial" w:eastAsia="Arial" w:hAnsi="Arial"/>
                <w:color w:val="000000"/>
                <w:sz w:val="20"/>
                <w:szCs w:val="20"/>
                <w:highlight w:val="white"/>
                <w:vertAlign w:val="baseline"/>
              </w:rPr>
            </w:pPr>
            <w:r w:rsidDel="00000000" w:rsidR="00000000" w:rsidRPr="00000000">
              <w:rPr>
                <w:rFonts w:ascii="Arial" w:cs="Arial" w:eastAsia="Arial" w:hAnsi="Arial"/>
                <w:color w:val="000000"/>
                <w:sz w:val="20"/>
                <w:szCs w:val="20"/>
                <w:highlight w:val="white"/>
                <w:vertAlign w:val="baseline"/>
                <w:rtl w:val="0"/>
              </w:rPr>
              <w:t xml:space="preserve">PREP approval:</w:t>
            </w:r>
          </w:p>
        </w:tc>
        <w:tc>
          <w:tcPr>
            <w:vAlign w:val="top"/>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Fonts w:ascii="Arial" w:cs="Arial" w:eastAsia="Arial" w:hAnsi="Arial"/>
                <w:highlight w:val="white"/>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gridSpan w:val="2"/>
            <w:vAlign w:val="top"/>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pacing w:before="15" w:lineRule="auto"/>
              <w:ind w:left="114" w:firstLine="0"/>
              <w:rPr>
                <w:rFonts w:ascii="Arial" w:cs="Arial" w:eastAsia="Arial" w:hAnsi="Arial"/>
                <w:color w:val="000000"/>
                <w:sz w:val="20"/>
                <w:szCs w:val="20"/>
                <w:highlight w:val="white"/>
                <w:vertAlign w:val="baseline"/>
              </w:rPr>
            </w:pPr>
            <w:r w:rsidDel="00000000" w:rsidR="00000000" w:rsidRPr="00000000">
              <w:rPr>
                <w:rFonts w:ascii="Arial" w:cs="Arial" w:eastAsia="Arial" w:hAnsi="Arial"/>
                <w:color w:val="000000"/>
                <w:sz w:val="20"/>
                <w:szCs w:val="20"/>
                <w:highlight w:val="white"/>
                <w:vertAlign w:val="baseline"/>
                <w:rtl w:val="0"/>
              </w:rPr>
              <w:t xml:space="preserve">MT to be CF later:</w:t>
            </w:r>
          </w:p>
        </w:tc>
        <w:tc>
          <w:tcPr>
            <w:vAlign w:val="top"/>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gridSpan w:val="2"/>
            <w:vAlign w:val="top"/>
          </w:tcPr>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r>
      <w:tr>
        <w:trPr>
          <w:cantSplit w:val="0"/>
          <w:trHeight w:val="500" w:hRule="atLeast"/>
          <w:tblHeader w:val="0"/>
        </w:trPr>
        <w:tc>
          <w:tcPr>
            <w:vAlign w:val="top"/>
          </w:tcPr>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pacing w:before="6" w:lineRule="auto"/>
              <w:ind w:left="114" w:right="223" w:firstLine="0"/>
              <w:rPr>
                <w:rFonts w:ascii="Arial" w:cs="Arial" w:eastAsia="Arial" w:hAnsi="Arial"/>
                <w:color w:val="000000"/>
                <w:sz w:val="20"/>
                <w:szCs w:val="20"/>
                <w:highlight w:val="white"/>
                <w:vertAlign w:val="baseline"/>
              </w:rPr>
            </w:pPr>
            <w:r w:rsidDel="00000000" w:rsidR="00000000" w:rsidRPr="00000000">
              <w:rPr>
                <w:rFonts w:ascii="Arial" w:cs="Arial" w:eastAsia="Arial" w:hAnsi="Arial"/>
                <w:color w:val="000000"/>
                <w:sz w:val="20"/>
                <w:szCs w:val="20"/>
                <w:highlight w:val="white"/>
                <w:vertAlign w:val="baseline"/>
                <w:rtl w:val="0"/>
              </w:rPr>
              <w:t xml:space="preserve">Carryover MT from prior PREP:</w:t>
            </w:r>
          </w:p>
        </w:tc>
        <w:tc>
          <w:tcPr>
            <w:vAlign w:val="top"/>
          </w:tcPr>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gridSpan w:val="2"/>
            <w:vAlign w:val="top"/>
          </w:tcPr>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r>
      <w:tr>
        <w:trPr>
          <w:cantSplit w:val="0"/>
          <w:trHeight w:val="220" w:hRule="atLeast"/>
          <w:tblHeader w:val="0"/>
        </w:trPr>
        <w:tc>
          <w:tcPr>
            <w:gridSpan w:val="10"/>
            <w:vAlign w:val="top"/>
          </w:tcPr>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rPr>
                <w:rFonts w:ascii="Arial" w:cs="Arial" w:eastAsia="Arial" w:hAnsi="Arial"/>
                <w:color w:val="000000"/>
                <w:sz w:val="16"/>
                <w:szCs w:val="16"/>
                <w:highlight w:val="white"/>
                <w:vertAlign w:val="baseline"/>
              </w:rPr>
            </w:pPr>
            <w:r w:rsidDel="00000000" w:rsidR="00000000" w:rsidRPr="00000000">
              <w:rPr>
                <w:rtl w:val="0"/>
              </w:rPr>
            </w:r>
          </w:p>
        </w:tc>
      </w:tr>
      <w:tr>
        <w:trPr>
          <w:cantSplit w:val="0"/>
          <w:trHeight w:val="460" w:hRule="atLeast"/>
          <w:tblHeader w:val="0"/>
        </w:trPr>
        <w:tc>
          <w:tcPr>
            <w:vAlign w:val="top"/>
          </w:tcPr>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ind w:left="114" w:firstLine="0"/>
              <w:rPr>
                <w:rFonts w:ascii="Arial" w:cs="Arial" w:eastAsia="Arial" w:hAnsi="Arial"/>
                <w:color w:val="000000"/>
                <w:sz w:val="20"/>
                <w:szCs w:val="20"/>
                <w:highlight w:val="white"/>
                <w:vertAlign w:val="baseline"/>
              </w:rPr>
            </w:pPr>
            <w:r w:rsidDel="00000000" w:rsidR="00000000" w:rsidRPr="00000000">
              <w:rPr>
                <w:rFonts w:ascii="Arial" w:cs="Arial" w:eastAsia="Arial" w:hAnsi="Arial"/>
                <w:sz w:val="20"/>
                <w:szCs w:val="20"/>
                <w:highlight w:val="white"/>
                <w:rtl w:val="0"/>
              </w:rPr>
              <w:t xml:space="preserve">Budget</w:t>
            </w:r>
            <w:r w:rsidDel="00000000" w:rsidR="00000000" w:rsidRPr="00000000">
              <w:rPr>
                <w:rFonts w:ascii="Arial" w:cs="Arial" w:eastAsia="Arial" w:hAnsi="Arial"/>
                <w:color w:val="000000"/>
                <w:sz w:val="20"/>
                <w:szCs w:val="20"/>
                <w:highlight w:val="white"/>
                <w:vertAlign w:val="baseline"/>
                <w:rtl w:val="0"/>
              </w:rPr>
              <w:t xml:space="preserve"> for</w:t>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ind w:left="114" w:firstLine="0"/>
              <w:rPr>
                <w:rFonts w:ascii="Arial" w:cs="Arial" w:eastAsia="Arial" w:hAnsi="Arial"/>
                <w:color w:val="000000"/>
                <w:sz w:val="20"/>
                <w:szCs w:val="20"/>
                <w:highlight w:val="white"/>
                <w:vertAlign w:val="baseline"/>
              </w:rPr>
            </w:pPr>
            <w:r w:rsidDel="00000000" w:rsidR="00000000" w:rsidRPr="00000000">
              <w:rPr>
                <w:rFonts w:ascii="Arial" w:cs="Arial" w:eastAsia="Arial" w:hAnsi="Arial"/>
                <w:color w:val="000000"/>
                <w:sz w:val="20"/>
                <w:szCs w:val="20"/>
                <w:highlight w:val="white"/>
                <w:vertAlign w:val="baseline"/>
                <w:rtl w:val="0"/>
              </w:rPr>
              <w:t xml:space="preserve">PREP period:**</w:t>
            </w:r>
          </w:p>
        </w:tc>
        <w:tc>
          <w:tcPr>
            <w:vAlign w:val="top"/>
          </w:tcPr>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DC">
            <w:pPr>
              <w:pageBreakBefore w:val="0"/>
              <w:rPr>
                <w:rFonts w:ascii="Arial" w:cs="Arial" w:eastAsia="Arial" w:hAnsi="Arial"/>
                <w:sz w:val="20"/>
                <w:szCs w:val="20"/>
                <w:highlight w:val="white"/>
                <w:vertAlign w:val="baseline"/>
              </w:rPr>
            </w:pPr>
            <w:r w:rsidDel="00000000" w:rsidR="00000000" w:rsidRPr="00000000">
              <w:rPr>
                <w:rtl w:val="0"/>
              </w:rPr>
            </w:r>
          </w:p>
        </w:tc>
        <w:tc>
          <w:tcPr>
            <w:gridSpan w:val="2"/>
            <w:vAlign w:val="top"/>
          </w:tcPr>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rPr>
                <w:rFonts w:ascii="Arial" w:cs="Arial" w:eastAsia="Arial" w:hAnsi="Arial"/>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r>
      <w:tr>
        <w:trPr>
          <w:cantSplit w:val="0"/>
          <w:trHeight w:val="680" w:hRule="atLeast"/>
          <w:tblHeader w:val="0"/>
        </w:trPr>
        <w:tc>
          <w:tcPr>
            <w:vAlign w:val="top"/>
          </w:tcPr>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pacing w:before="1" w:lineRule="auto"/>
              <w:ind w:left="114" w:right="775" w:firstLine="0"/>
              <w:rPr>
                <w:rFonts w:ascii="Arial" w:cs="Arial" w:eastAsia="Arial" w:hAnsi="Arial"/>
                <w:color w:val="000000"/>
                <w:sz w:val="20"/>
                <w:szCs w:val="20"/>
                <w:highlight w:val="white"/>
                <w:vertAlign w:val="baseline"/>
              </w:rPr>
            </w:pPr>
            <w:r w:rsidDel="00000000" w:rsidR="00000000" w:rsidRPr="00000000">
              <w:rPr>
                <w:rFonts w:ascii="Arial" w:cs="Arial" w:eastAsia="Arial" w:hAnsi="Arial"/>
                <w:sz w:val="20"/>
                <w:szCs w:val="20"/>
                <w:highlight w:val="white"/>
                <w:vertAlign w:val="baseline"/>
                <w:rtl w:val="0"/>
              </w:rPr>
              <w:t xml:space="preserve">Funds to be obligated with PREP approval:</w:t>
            </w:r>
            <w:r w:rsidDel="00000000" w:rsidR="00000000" w:rsidRPr="00000000">
              <w:rPr>
                <w:rtl w:val="0"/>
              </w:rPr>
            </w:r>
          </w:p>
        </w:tc>
        <w:tc>
          <w:tcPr>
            <w:vAlign w:val="top"/>
          </w:tcPr>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E6">
            <w:pPr>
              <w:pageBreakBefore w:val="0"/>
              <w:rPr>
                <w:rFonts w:ascii="Arial" w:cs="Arial" w:eastAsia="Arial" w:hAnsi="Arial"/>
                <w:sz w:val="20"/>
                <w:szCs w:val="20"/>
                <w:highlight w:val="white"/>
                <w:vertAlign w:val="baseline"/>
              </w:rPr>
            </w:pPr>
            <w:r w:rsidDel="00000000" w:rsidR="00000000" w:rsidRPr="00000000">
              <w:rPr>
                <w:rtl w:val="0"/>
              </w:rPr>
            </w:r>
          </w:p>
        </w:tc>
        <w:tc>
          <w:tcPr>
            <w:gridSpan w:val="2"/>
            <w:vAlign w:val="top"/>
          </w:tcPr>
          <w:p w:rsidR="00000000" w:rsidDel="00000000" w:rsidP="00000000" w:rsidRDefault="00000000" w:rsidRPr="00000000" w14:paraId="000000E7">
            <w:pPr>
              <w:pageBreakBefore w:val="0"/>
              <w:rPr>
                <w:rFonts w:ascii="Arial" w:cs="Arial" w:eastAsia="Arial" w:hAnsi="Arial"/>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r>
      <w:tr>
        <w:trPr>
          <w:cantSplit w:val="0"/>
          <w:trHeight w:val="460" w:hRule="atLeast"/>
          <w:tblHeader w:val="0"/>
        </w:trPr>
        <w:tc>
          <w:tcPr>
            <w:vAlign w:val="top"/>
          </w:tcPr>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ind w:left="114"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Funds to be obligated later in PREP year:</w:t>
            </w:r>
            <w:r w:rsidDel="00000000" w:rsidR="00000000" w:rsidRPr="00000000">
              <w:rPr>
                <w:rFonts w:ascii="Arial" w:cs="Arial" w:eastAsia="Arial" w:hAnsi="Arial"/>
                <w:sz w:val="20"/>
                <w:szCs w:val="20"/>
                <w:highlight w:val="white"/>
                <w:vertAlign w:val="superscript"/>
              </w:rPr>
              <w:footnoteReference w:customMarkFollows="0" w:id="2"/>
            </w:r>
            <w:r w:rsidDel="00000000" w:rsidR="00000000" w:rsidRPr="00000000">
              <w:rPr>
                <w:rtl w:val="0"/>
              </w:rPr>
            </w:r>
          </w:p>
        </w:tc>
        <w:tc>
          <w:tcPr>
            <w:vAlign w:val="top"/>
          </w:tcPr>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F0">
            <w:pPr>
              <w:pageBreakBefore w:val="0"/>
              <w:rPr>
                <w:rFonts w:ascii="Arial" w:cs="Arial" w:eastAsia="Arial" w:hAnsi="Arial"/>
                <w:sz w:val="20"/>
                <w:szCs w:val="20"/>
                <w:highlight w:val="white"/>
                <w:vertAlign w:val="baseline"/>
              </w:rPr>
            </w:pPr>
            <w:r w:rsidDel="00000000" w:rsidR="00000000" w:rsidRPr="00000000">
              <w:rPr>
                <w:rtl w:val="0"/>
              </w:rPr>
            </w:r>
          </w:p>
        </w:tc>
        <w:tc>
          <w:tcPr>
            <w:gridSpan w:val="2"/>
            <w:vAlign w:val="top"/>
          </w:tcPr>
          <w:p w:rsidR="00000000" w:rsidDel="00000000" w:rsidP="00000000" w:rsidRDefault="00000000" w:rsidRPr="00000000" w14:paraId="000000F1">
            <w:pPr>
              <w:pageBreakBefore w:val="0"/>
              <w:rPr>
                <w:rFonts w:ascii="Arial" w:cs="Arial" w:eastAsia="Arial" w:hAnsi="Arial"/>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r>
      <w:tr>
        <w:trPr>
          <w:cantSplit w:val="0"/>
          <w:trHeight w:val="460" w:hRule="atLeast"/>
          <w:tblHeader w:val="0"/>
        </w:trPr>
        <w:tc>
          <w:tcPr>
            <w:vAlign w:val="top"/>
          </w:tcPr>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ind w:left="114" w:firstLine="0"/>
              <w:rPr>
                <w:rFonts w:ascii="Arial" w:cs="Arial" w:eastAsia="Arial" w:hAnsi="Arial"/>
                <w:color w:val="000000"/>
                <w:sz w:val="20"/>
                <w:szCs w:val="20"/>
                <w:highlight w:val="white"/>
                <w:vertAlign w:val="baseline"/>
              </w:rPr>
            </w:pPr>
            <w:r w:rsidDel="00000000" w:rsidR="00000000" w:rsidRPr="00000000">
              <w:rPr>
                <w:rFonts w:ascii="Arial" w:cs="Arial" w:eastAsia="Arial" w:hAnsi="Arial"/>
                <w:sz w:val="20"/>
                <w:szCs w:val="20"/>
                <w:highlight w:val="white"/>
                <w:rtl w:val="0"/>
              </w:rPr>
              <w:t xml:space="preserve">Award ceiling remaining:</w:t>
            </w:r>
            <w:r w:rsidDel="00000000" w:rsidR="00000000" w:rsidRPr="00000000">
              <w:rPr>
                <w:rFonts w:ascii="Arial" w:cs="Arial" w:eastAsia="Arial" w:hAnsi="Arial"/>
                <w:color w:val="000000"/>
                <w:sz w:val="20"/>
                <w:szCs w:val="20"/>
                <w:highlight w:val="white"/>
                <w:vertAlign w:val="superscript"/>
              </w:rPr>
              <w:footnoteReference w:customMarkFollows="0" w:id="3"/>
            </w:r>
            <w:r w:rsidDel="00000000" w:rsidR="00000000" w:rsidRPr="00000000">
              <w:rPr>
                <w:rtl w:val="0"/>
              </w:rPr>
            </w:r>
          </w:p>
        </w:tc>
        <w:tc>
          <w:tcPr>
            <w:vAlign w:val="top"/>
          </w:tcPr>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FA">
            <w:pPr>
              <w:pageBreakBefore w:val="0"/>
              <w:rPr>
                <w:rFonts w:ascii="Arial" w:cs="Arial" w:eastAsia="Arial" w:hAnsi="Arial"/>
                <w:sz w:val="20"/>
                <w:szCs w:val="20"/>
                <w:highlight w:val="white"/>
                <w:vertAlign w:val="baseline"/>
              </w:rPr>
            </w:pPr>
            <w:r w:rsidDel="00000000" w:rsidR="00000000" w:rsidRPr="00000000">
              <w:rPr>
                <w:rtl w:val="0"/>
              </w:rPr>
            </w:r>
          </w:p>
        </w:tc>
        <w:tc>
          <w:tcPr>
            <w:gridSpan w:val="2"/>
            <w:vAlign w:val="top"/>
          </w:tcPr>
          <w:p w:rsidR="00000000" w:rsidDel="00000000" w:rsidP="00000000" w:rsidRDefault="00000000" w:rsidRPr="00000000" w14:paraId="000000FB">
            <w:pPr>
              <w:pageBreakBefore w:val="0"/>
              <w:rPr>
                <w:rFonts w:ascii="Arial" w:cs="Arial" w:eastAsia="Arial" w:hAnsi="Arial"/>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r>
      <w:tr>
        <w:trPr>
          <w:cantSplit w:val="0"/>
          <w:trHeight w:val="460" w:hRule="atLeast"/>
          <w:tblHeader w:val="0"/>
        </w:trPr>
        <w:tc>
          <w:tcPr>
            <w:vAlign w:val="top"/>
          </w:tcPr>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ind w:left="114" w:firstLine="0"/>
              <w:rPr>
                <w:rFonts w:ascii="Arial" w:cs="Arial" w:eastAsia="Arial" w:hAnsi="Arial"/>
                <w:color w:val="000000"/>
                <w:sz w:val="20"/>
                <w:szCs w:val="20"/>
                <w:highlight w:val="white"/>
                <w:vertAlign w:val="baseline"/>
              </w:rPr>
            </w:pPr>
            <w:r w:rsidDel="00000000" w:rsidR="00000000" w:rsidRPr="00000000">
              <w:rPr>
                <w:rFonts w:ascii="Arial" w:cs="Arial" w:eastAsia="Arial" w:hAnsi="Arial"/>
                <w:color w:val="000000"/>
                <w:sz w:val="20"/>
                <w:szCs w:val="20"/>
                <w:highlight w:val="white"/>
                <w:vertAlign w:val="baseline"/>
                <w:rtl w:val="0"/>
              </w:rPr>
              <w:t xml:space="preserve">Carryover funds</w:t>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ind w:left="114" w:firstLine="0"/>
              <w:rPr>
                <w:rFonts w:ascii="Arial" w:cs="Arial" w:eastAsia="Arial" w:hAnsi="Arial"/>
                <w:color w:val="000000"/>
                <w:sz w:val="20"/>
                <w:szCs w:val="20"/>
                <w:highlight w:val="white"/>
                <w:vertAlign w:val="baseline"/>
              </w:rPr>
            </w:pPr>
            <w:r w:rsidDel="00000000" w:rsidR="00000000" w:rsidRPr="00000000">
              <w:rPr>
                <w:rFonts w:ascii="Arial" w:cs="Arial" w:eastAsia="Arial" w:hAnsi="Arial"/>
                <w:color w:val="000000"/>
                <w:sz w:val="20"/>
                <w:szCs w:val="20"/>
                <w:highlight w:val="white"/>
                <w:vertAlign w:val="baseline"/>
                <w:rtl w:val="0"/>
              </w:rPr>
              <w:t xml:space="preserve">from prior PREP:</w:t>
            </w:r>
          </w:p>
        </w:tc>
        <w:tc>
          <w:tcPr>
            <w:vAlign w:val="top"/>
          </w:tcPr>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105">
            <w:pPr>
              <w:pageBreakBefore w:val="0"/>
              <w:rPr>
                <w:rFonts w:ascii="Arial" w:cs="Arial" w:eastAsia="Arial" w:hAnsi="Arial"/>
                <w:sz w:val="20"/>
                <w:szCs w:val="20"/>
                <w:highlight w:val="white"/>
                <w:vertAlign w:val="baseline"/>
              </w:rPr>
            </w:pPr>
            <w:r w:rsidDel="00000000" w:rsidR="00000000" w:rsidRPr="00000000">
              <w:rPr>
                <w:rtl w:val="0"/>
              </w:rPr>
            </w:r>
          </w:p>
        </w:tc>
        <w:tc>
          <w:tcPr>
            <w:gridSpan w:val="2"/>
            <w:vAlign w:val="top"/>
          </w:tcPr>
          <w:p w:rsidR="00000000" w:rsidDel="00000000" w:rsidP="00000000" w:rsidRDefault="00000000" w:rsidRPr="00000000" w14:paraId="00000106">
            <w:pPr>
              <w:pageBreakBefore w:val="0"/>
              <w:rPr>
                <w:rFonts w:ascii="Arial" w:cs="Arial" w:eastAsia="Arial" w:hAnsi="Arial"/>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vertAlign w:val="baseline"/>
              </w:rPr>
            </w:pPr>
            <w:r w:rsidDel="00000000" w:rsidR="00000000" w:rsidRPr="00000000">
              <w:rPr>
                <w:rtl w:val="0"/>
              </w:rPr>
            </w:r>
          </w:p>
        </w:tc>
      </w:tr>
    </w:tbl>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pacing w:before="0" w:lineRule="auto"/>
        <w:ind w:left="0" w:right="3480" w:firstLine="0"/>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pacing w:before="0" w:lineRule="auto"/>
        <w:ind w:left="0" w:right="3480" w:firstLine="0"/>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*Note: All </w:t>
      </w:r>
      <w:r w:rsidDel="00000000" w:rsidR="00000000" w:rsidRPr="00000000">
        <w:rPr>
          <w:rFonts w:ascii="Arial" w:cs="Arial" w:eastAsia="Arial" w:hAnsi="Arial"/>
          <w:i w:val="1"/>
          <w:sz w:val="20"/>
          <w:szCs w:val="20"/>
          <w:highlight w:val="yellow"/>
          <w:rtl w:val="0"/>
        </w:rPr>
        <w:t xml:space="preserve">dollar values must </w:t>
      </w:r>
      <w:r w:rsidDel="00000000" w:rsidR="00000000" w:rsidRPr="00000000">
        <w:rPr>
          <w:rFonts w:ascii="Arial" w:cs="Arial" w:eastAsia="Arial" w:hAnsi="Arial"/>
          <w:i w:val="1"/>
          <w:sz w:val="20"/>
          <w:szCs w:val="20"/>
          <w:highlight w:val="white"/>
          <w:rtl w:val="0"/>
        </w:rPr>
        <w:t xml:space="preserve">be rounded to the nearest dollar.</w:t>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pacing w:before="0" w:lineRule="auto"/>
        <w:ind w:left="0" w:right="600" w:firstLine="0"/>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**Budget for PREP period = Funds to be obligated with</w:t>
      </w:r>
      <w:r w:rsidDel="00000000" w:rsidR="00000000" w:rsidRPr="00000000">
        <w:rPr>
          <w:rFonts w:ascii="Arial" w:cs="Arial" w:eastAsia="Arial" w:hAnsi="Arial"/>
          <w:i w:val="1"/>
          <w:sz w:val="20"/>
          <w:szCs w:val="20"/>
          <w:highlight w:val="white"/>
          <w:rtl w:val="0"/>
        </w:rPr>
        <w:t xml:space="preserve"> </w:t>
      </w:r>
      <w:r w:rsidDel="00000000" w:rsidR="00000000" w:rsidRPr="00000000">
        <w:rPr>
          <w:rFonts w:ascii="Arial" w:cs="Arial" w:eastAsia="Arial" w:hAnsi="Arial"/>
          <w:i w:val="1"/>
          <w:sz w:val="20"/>
          <w:szCs w:val="20"/>
          <w:highlight w:val="white"/>
          <w:rtl w:val="0"/>
        </w:rPr>
        <w:t xml:space="preserve">PREP approval + Funds to be obligated later during PREP year + Carryover funds from prior PREP</w:t>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pacing w:before="0" w:lineRule="auto"/>
        <w:ind w:left="0" w:right="600" w:firstLine="0"/>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 For awards that split Section 202(e) funds into administrative and program 202(e), this will represent the total of these two. </w:t>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pacing w:before="249" w:lineRule="auto"/>
        <w:ind w:left="0" w:right="6180"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 HQ Contact Name: </w:t>
      </w:r>
      <w:r w:rsidDel="00000000" w:rsidR="00000000" w:rsidRPr="00000000">
        <w:rPr>
          <w:rFonts w:ascii="Arial" w:cs="Arial" w:eastAsia="Arial" w:hAnsi="Arial"/>
          <w:sz w:val="24"/>
          <w:szCs w:val="24"/>
          <w:highlight w:val="white"/>
          <w:rtl w:val="0"/>
        </w:rPr>
        <w:t xml:space="preserve">R</w:t>
      </w:r>
      <w:r w:rsidDel="00000000" w:rsidR="00000000" w:rsidRPr="00000000">
        <w:rPr>
          <w:rFonts w:ascii="Arial" w:cs="Arial" w:eastAsia="Arial" w:hAnsi="Arial"/>
          <w:sz w:val="24"/>
          <w:szCs w:val="24"/>
          <w:highlight w:val="white"/>
          <w:rtl w:val="0"/>
        </w:rPr>
        <w:t xml:space="preserve">ecipient</w:t>
      </w:r>
      <w:r w:rsidDel="00000000" w:rsidR="00000000" w:rsidRPr="00000000">
        <w:rPr>
          <w:rFonts w:ascii="Arial" w:cs="Arial" w:eastAsia="Arial" w:hAnsi="Arial"/>
          <w:color w:val="000000"/>
          <w:sz w:val="24"/>
          <w:szCs w:val="24"/>
          <w:highlight w:val="white"/>
          <w:vertAlign w:val="baseline"/>
          <w:rtl w:val="0"/>
        </w:rPr>
        <w:t xml:space="preserve"> HQ Contact Telephone</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color w:val="000000"/>
          <w:sz w:val="24"/>
          <w:szCs w:val="24"/>
          <w:highlight w:val="white"/>
          <w:vertAlign w:val="baseline"/>
          <w:rtl w:val="0"/>
        </w:rPr>
        <w:t xml:space="preserve">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 HQ Contact Email:</w:t>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pacing w:before="1" w:lineRule="auto"/>
        <w:ind w:left="0" w:right="5476"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Host Country Office Contact Name: </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highlight w:val="white"/>
          <w:vertAlign w:val="baseline"/>
          <w:rtl w:val="0"/>
        </w:rPr>
        <w:t xml:space="preserve">Country Office Contact Telephone </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highlight w:val="white"/>
          <w:vertAlign w:val="baseline"/>
          <w:rtl w:val="0"/>
        </w:rPr>
        <w:t xml:space="preserve">Country: Office Contact Email:</w:t>
      </w:r>
    </w:p>
    <w:p w:rsidR="00000000" w:rsidDel="00000000" w:rsidP="00000000" w:rsidRDefault="00000000" w:rsidRPr="00000000" w14:paraId="0000010F">
      <w:pPr>
        <w:pStyle w:val="Heading4"/>
        <w:pageBreakBefore w:val="0"/>
        <w:numPr>
          <w:ilvl w:val="0"/>
          <w:numId w:val="4"/>
        </w:numPr>
        <w:tabs>
          <w:tab w:val="left" w:leader="none" w:pos="1199"/>
          <w:tab w:val="left" w:leader="none" w:pos="1200"/>
        </w:tabs>
        <w:ind w:left="720" w:firstLine="0"/>
        <w:rPr>
          <w:rFonts w:ascii="Arial" w:cs="Arial" w:eastAsia="Arial" w:hAnsi="Arial"/>
          <w:i w:val="0"/>
          <w:highlight w:val="white"/>
        </w:rPr>
      </w:pPr>
      <w:bookmarkStart w:colFirst="0" w:colLast="0" w:name="_5u3u351jgl6w" w:id="14"/>
      <w:bookmarkEnd w:id="14"/>
      <w:r w:rsidDel="00000000" w:rsidR="00000000" w:rsidRPr="00000000">
        <w:rPr>
          <w:rFonts w:ascii="Arial" w:cs="Arial" w:eastAsia="Arial" w:hAnsi="Arial"/>
          <w:i w:val="1"/>
          <w:highlight w:val="white"/>
          <w:rtl w:val="0"/>
        </w:rPr>
        <w:t xml:space="preserve">Introduction: Food Security Activity Implementation and Responsiveness</w:t>
      </w:r>
      <w:r w:rsidDel="00000000" w:rsidR="00000000" w:rsidRPr="00000000">
        <w:rPr>
          <w:rtl w:val="0"/>
        </w:rPr>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ind w:left="480" w:right="208" w:firstLine="0"/>
        <w:rPr>
          <w:rFonts w:ascii="Arial" w:cs="Arial" w:eastAsia="Arial" w:hAnsi="Arial"/>
          <w:color w:val="000000"/>
          <w:sz w:val="24"/>
          <w:szCs w:val="24"/>
          <w:highlight w:val="white"/>
          <w:vertAlign w:val="baseline"/>
        </w:rPr>
      </w:pPr>
      <w:bookmarkStart w:colFirst="0" w:colLast="0" w:name="_30j0zll" w:id="15"/>
      <w:bookmarkEnd w:id="15"/>
      <w:r w:rsidDel="00000000" w:rsidR="00000000" w:rsidRPr="00000000">
        <w:rPr>
          <w:rFonts w:ascii="Arial" w:cs="Arial" w:eastAsia="Arial" w:hAnsi="Arial"/>
          <w:color w:val="000000"/>
          <w:sz w:val="24"/>
          <w:szCs w:val="24"/>
          <w:highlight w:val="white"/>
          <w:vertAlign w:val="baseline"/>
          <w:rtl w:val="0"/>
        </w:rPr>
        <w:t xml:space="preserve">A critical </w:t>
      </w:r>
      <w:r w:rsidDel="00000000" w:rsidR="00000000" w:rsidRPr="00000000">
        <w:rPr>
          <w:rFonts w:ascii="Arial" w:cs="Arial" w:eastAsia="Arial" w:hAnsi="Arial"/>
          <w:sz w:val="24"/>
          <w:szCs w:val="24"/>
          <w:highlight w:val="white"/>
          <w:rtl w:val="0"/>
        </w:rPr>
        <w:t xml:space="preserve">precondition</w:t>
      </w:r>
      <w:r w:rsidDel="00000000" w:rsidR="00000000" w:rsidRPr="00000000">
        <w:rPr>
          <w:rFonts w:ascii="Arial" w:cs="Arial" w:eastAsia="Arial" w:hAnsi="Arial"/>
          <w:color w:val="000000"/>
          <w:sz w:val="24"/>
          <w:szCs w:val="24"/>
          <w:highlight w:val="white"/>
          <w:vertAlign w:val="baseline"/>
          <w:rtl w:val="0"/>
        </w:rPr>
        <w:t xml:space="preserve"> to</w:t>
      </w:r>
      <w:r w:rsidDel="00000000" w:rsidR="00000000" w:rsidRPr="00000000">
        <w:rPr>
          <w:rFonts w:ascii="Arial" w:cs="Arial" w:eastAsia="Arial" w:hAnsi="Arial"/>
          <w:sz w:val="24"/>
          <w:szCs w:val="24"/>
          <w:highlight w:val="white"/>
          <w:rtl w:val="0"/>
        </w:rPr>
        <w:t xml:space="preserve"> PREP</w:t>
      </w:r>
      <w:r w:rsidDel="00000000" w:rsidR="00000000" w:rsidRPr="00000000">
        <w:rPr>
          <w:rFonts w:ascii="Arial" w:cs="Arial" w:eastAsia="Arial" w:hAnsi="Arial"/>
          <w:color w:val="000000"/>
          <w:sz w:val="24"/>
          <w:szCs w:val="24"/>
          <w:highlight w:val="white"/>
          <w:vertAlign w:val="baseline"/>
          <w:rtl w:val="0"/>
        </w:rPr>
        <w:t xml:space="preserve"> approval is the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’s demonstration that the activity is making adequate progress towards achieving the approved objectives and targets. The PREP introduction should include an ac</w:t>
      </w:r>
      <w:r w:rsidDel="00000000" w:rsidR="00000000" w:rsidRPr="00000000">
        <w:rPr>
          <w:rFonts w:ascii="Arial" w:cs="Arial" w:eastAsia="Arial" w:hAnsi="Arial"/>
          <w:sz w:val="24"/>
          <w:szCs w:val="24"/>
          <w:highlight w:val="white"/>
          <w:rtl w:val="0"/>
        </w:rPr>
        <w:t xml:space="preserve">tivity</w:t>
      </w:r>
      <w:r w:rsidDel="00000000" w:rsidR="00000000" w:rsidRPr="00000000">
        <w:rPr>
          <w:rFonts w:ascii="Arial" w:cs="Arial" w:eastAsia="Arial" w:hAnsi="Arial"/>
          <w:color w:val="000000"/>
          <w:sz w:val="24"/>
          <w:szCs w:val="24"/>
          <w:highlight w:val="white"/>
          <w:vertAlign w:val="baseline"/>
          <w:rtl w:val="0"/>
        </w:rPr>
        <w:t xml:space="preserve"> synopsis organized </w:t>
      </w:r>
      <w:r w:rsidDel="00000000" w:rsidR="00000000" w:rsidRPr="00000000">
        <w:rPr>
          <w:rFonts w:ascii="Arial" w:cs="Arial" w:eastAsia="Arial" w:hAnsi="Arial"/>
          <w:sz w:val="24"/>
          <w:szCs w:val="24"/>
          <w:highlight w:val="white"/>
          <w:rtl w:val="0"/>
        </w:rPr>
        <w:t xml:space="preserve">by </w:t>
      </w:r>
      <w:r w:rsidDel="00000000" w:rsidR="00000000" w:rsidRPr="00000000">
        <w:rPr>
          <w:rFonts w:ascii="Arial" w:cs="Arial" w:eastAsia="Arial" w:hAnsi="Arial"/>
          <w:sz w:val="24"/>
          <w:szCs w:val="24"/>
          <w:highlight w:val="yellow"/>
          <w:rtl w:val="0"/>
        </w:rPr>
        <w:t xml:space="preserve">purpose</w:t>
      </w:r>
      <w:r w:rsidDel="00000000" w:rsidR="00000000" w:rsidRPr="00000000">
        <w:rPr>
          <w:rFonts w:ascii="Arial" w:cs="Arial" w:eastAsia="Arial" w:hAnsi="Arial"/>
          <w:color w:val="000000"/>
          <w:sz w:val="24"/>
          <w:szCs w:val="24"/>
          <w:highlight w:val="white"/>
          <w:vertAlign w:val="baseline"/>
          <w:rtl w:val="0"/>
        </w:rPr>
        <w:t xml:space="preserve">.</w:t>
      </w:r>
      <w:r w:rsidDel="00000000" w:rsidR="00000000" w:rsidRPr="00000000">
        <w:rPr>
          <w:rFonts w:ascii="Arial" w:cs="Arial" w:eastAsia="Arial" w:hAnsi="Arial"/>
          <w:color w:val="000000"/>
          <w:sz w:val="24"/>
          <w:szCs w:val="24"/>
          <w:highlight w:val="white"/>
          <w:vertAlign w:val="baseline"/>
          <w:rtl w:val="0"/>
        </w:rPr>
        <w:t xml:space="preserve"> </w:t>
      </w:r>
      <w:r w:rsidDel="00000000" w:rsidR="00000000" w:rsidRPr="00000000">
        <w:rPr>
          <w:rFonts w:ascii="Arial" w:cs="Arial" w:eastAsia="Arial" w:hAnsi="Arial"/>
          <w:color w:val="000000"/>
          <w:sz w:val="24"/>
          <w:szCs w:val="24"/>
          <w:highlight w:val="white"/>
          <w:vertAlign w:val="baseline"/>
          <w:rtl w:val="0"/>
        </w:rPr>
        <w:t xml:space="preserve">The synopsis should highlight any progress, as well as challenges, adjustments, and changes to the country context or assumptions that have arisen and are likely to affect (either positively or negatively) the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’s targets and/or results.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s whose activities are making only limited progress toward achieving objectives and targets should provide an explanation with </w:t>
      </w:r>
      <w:r w:rsidDel="00000000" w:rsidR="00000000" w:rsidRPr="00000000">
        <w:rPr>
          <w:rFonts w:ascii="Arial" w:cs="Arial" w:eastAsia="Arial" w:hAnsi="Arial"/>
          <w:sz w:val="24"/>
          <w:szCs w:val="24"/>
          <w:highlight w:val="white"/>
          <w:rtl w:val="0"/>
        </w:rPr>
        <w:t xml:space="preserve">a description</w:t>
      </w:r>
      <w:r w:rsidDel="00000000" w:rsidR="00000000" w:rsidRPr="00000000">
        <w:rPr>
          <w:rFonts w:ascii="Arial" w:cs="Arial" w:eastAsia="Arial" w:hAnsi="Arial"/>
          <w:color w:val="000000"/>
          <w:sz w:val="24"/>
          <w:szCs w:val="24"/>
          <w:highlight w:val="white"/>
          <w:vertAlign w:val="baseline"/>
          <w:rtl w:val="0"/>
        </w:rPr>
        <w:t xml:space="preserve"> of the operating environment, the extenuating circumstances that are impeding progress, and specific ways that the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 plans to mitigate these obstacles in the upcoming year and in the out years. Information that has recently been formally shared, for example in a quarterly report or </w:t>
      </w:r>
      <w:r w:rsidDel="00000000" w:rsidR="00000000" w:rsidRPr="00000000">
        <w:rPr>
          <w:rFonts w:ascii="Arial" w:cs="Arial" w:eastAsia="Arial" w:hAnsi="Arial"/>
          <w:color w:val="000000"/>
          <w:sz w:val="24"/>
          <w:szCs w:val="24"/>
          <w:highlight w:val="white"/>
          <w:vertAlign w:val="baseline"/>
          <w:rtl w:val="0"/>
        </w:rPr>
        <w:t xml:space="preserve">annual report (AR)</w:t>
      </w:r>
      <w:r w:rsidDel="00000000" w:rsidR="00000000" w:rsidRPr="00000000">
        <w:rPr>
          <w:rFonts w:ascii="Arial" w:cs="Arial" w:eastAsia="Arial" w:hAnsi="Arial"/>
          <w:color w:val="000000"/>
          <w:sz w:val="24"/>
          <w:szCs w:val="24"/>
          <w:highlight w:val="white"/>
          <w:vertAlign w:val="baseline"/>
          <w:rtl w:val="0"/>
        </w:rPr>
        <w:t xml:space="preserve">, should be referenced instead of repeated.</w:t>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ind w:left="480" w:right="208" w:firstLine="0"/>
        <w:rPr>
          <w:rFonts w:ascii="Arial" w:cs="Arial" w:eastAsia="Arial" w:hAnsi="Arial"/>
          <w:sz w:val="24"/>
          <w:szCs w:val="24"/>
          <w:highlight w:val="white"/>
        </w:rPr>
      </w:pPr>
      <w:r w:rsidDel="00000000" w:rsidR="00000000" w:rsidRPr="00000000">
        <w:rPr>
          <w:rtl w:val="0"/>
        </w:rPr>
      </w:r>
    </w:p>
    <w:tbl>
      <w:tblPr>
        <w:tblStyle w:val="Table4"/>
        <w:tblW w:w="9480.0" w:type="dxa"/>
        <w:jc w:val="left"/>
        <w:tblInd w:w="4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0"/>
        <w:tblGridChange w:id="0">
          <w:tblGrid>
            <w:gridCol w:w="94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pageBreakBefore w:val="0"/>
              <w:spacing w:before="40" w:lineRule="auto"/>
              <w:ind w:left="140" w:right="160" w:firstLine="0"/>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PREP Check</w:t>
            </w:r>
          </w:p>
          <w:p w:rsidR="00000000" w:rsidDel="00000000" w:rsidP="00000000" w:rsidRDefault="00000000" w:rsidRPr="00000000" w14:paraId="00000113">
            <w:pPr>
              <w:pageBreakBefore w:val="0"/>
              <w:spacing w:before="40" w:lineRule="auto"/>
              <w:ind w:left="140" w:right="16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sz w:val="24"/>
                <w:szCs w:val="24"/>
                <w:highlight w:val="white"/>
                <w:rtl w:val="0"/>
              </w:rPr>
              <w:t xml:space="preserve">s are required to track and report on any concerns and/or recommendations that USAID provided in writing that will be addressed or resolved in the coming year. This includes the </w:t>
            </w:r>
            <w:r w:rsidDel="00000000" w:rsidR="00000000" w:rsidRPr="00000000">
              <w:rPr>
                <w:rFonts w:ascii="Arial" w:cs="Arial" w:eastAsia="Arial" w:hAnsi="Arial"/>
                <w:sz w:val="24"/>
                <w:szCs w:val="24"/>
                <w:highlight w:val="white"/>
                <w:rtl w:val="0"/>
              </w:rPr>
              <w:t xml:space="preserve">Environmental Status Report </w:t>
            </w:r>
            <w:r w:rsidDel="00000000" w:rsidR="00000000" w:rsidRPr="00000000">
              <w:rPr>
                <w:rFonts w:ascii="Arial" w:cs="Arial" w:eastAsia="Arial" w:hAnsi="Arial"/>
                <w:sz w:val="24"/>
                <w:szCs w:val="24"/>
                <w:highlight w:val="white"/>
                <w:rtl w:val="0"/>
              </w:rPr>
              <w:t xml:space="preserve">and updates to the M&amp;E Plan.</w:t>
            </w:r>
          </w:p>
        </w:tc>
      </w:tr>
    </w:tbl>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ind w:left="0" w:right="208"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ind w:left="480" w:right="208"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The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 should discuss how concerns and/or recommendations identified in the prior PREP, AR, quarterly reports, Environmental Status Report, baseline, mid-term evaluation, learning events, and/or during field monitoring have been resolved or will be addressed in the coming year. The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 should also highlight any improvements to systems or internal controls that resulted from audits or investigations.</w:t>
      </w:r>
    </w:p>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rPr>
          <w:rFonts w:ascii="Arial" w:cs="Arial" w:eastAsia="Arial" w:hAnsi="Arial"/>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17">
      <w:pPr>
        <w:pStyle w:val="Heading4"/>
        <w:keepNext w:val="1"/>
        <w:keepLines w:val="1"/>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199"/>
          <w:tab w:val="left" w:leader="none" w:pos="1200"/>
        </w:tabs>
        <w:spacing w:after="40" w:before="240" w:line="240" w:lineRule="auto"/>
        <w:ind w:left="720" w:right="0" w:firstLine="0"/>
        <w:jc w:val="left"/>
        <w:rPr>
          <w:rFonts w:ascii="Arial" w:cs="Arial" w:eastAsia="Arial" w:hAnsi="Arial"/>
          <w:i w:val="0"/>
          <w:highlight w:val="white"/>
        </w:rPr>
      </w:pPr>
      <w:bookmarkStart w:colFirst="0" w:colLast="0" w:name="_4fgl9mihrhyd" w:id="16"/>
      <w:bookmarkEnd w:id="16"/>
      <w:r w:rsidDel="00000000" w:rsidR="00000000" w:rsidRPr="00000000">
        <w:rPr>
          <w:rFonts w:ascii="Arial" w:cs="Arial" w:eastAsia="Arial" w:hAnsi="Arial"/>
          <w:highlight w:val="white"/>
          <w:rtl w:val="0"/>
        </w:rPr>
        <w:t xml:space="preserve">Implementation Changes</w:t>
      </w:r>
      <w:r w:rsidDel="00000000" w:rsidR="00000000" w:rsidRPr="00000000">
        <w:rPr>
          <w:rtl w:val="0"/>
        </w:rPr>
      </w:r>
    </w:p>
    <w:p w:rsidR="00000000" w:rsidDel="00000000" w:rsidP="00000000" w:rsidRDefault="00000000" w:rsidRPr="00000000" w14:paraId="00000118">
      <w:pPr>
        <w:pageBreakBefore w:val="0"/>
        <w:tabs>
          <w:tab w:val="left" w:leader="none" w:pos="450"/>
        </w:tabs>
        <w:ind w:left="45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Activities that were initially planned for the upcoming PREP year but will be delayed </w:t>
      </w:r>
      <w:r w:rsidDel="00000000" w:rsidR="00000000" w:rsidRPr="00000000">
        <w:rPr>
          <w:rFonts w:ascii="Arial" w:cs="Arial" w:eastAsia="Arial" w:hAnsi="Arial"/>
          <w:sz w:val="24"/>
          <w:szCs w:val="24"/>
          <w:highlight w:val="yellow"/>
          <w:rtl w:val="0"/>
        </w:rPr>
        <w:t xml:space="preserve">shall </w:t>
      </w:r>
      <w:r w:rsidDel="00000000" w:rsidR="00000000" w:rsidRPr="00000000">
        <w:rPr>
          <w:rFonts w:ascii="Arial" w:cs="Arial" w:eastAsia="Arial" w:hAnsi="Arial"/>
          <w:sz w:val="24"/>
          <w:szCs w:val="24"/>
          <w:highlight w:val="white"/>
          <w:rtl w:val="0"/>
        </w:rPr>
        <w:t xml:space="preserve">be discussed in this section. R</w:t>
      </w:r>
      <w:r w:rsidDel="00000000" w:rsidR="00000000" w:rsidRPr="00000000">
        <w:rPr>
          <w:rFonts w:ascii="Arial" w:cs="Arial" w:eastAsia="Arial" w:hAnsi="Arial"/>
          <w:sz w:val="24"/>
          <w:szCs w:val="24"/>
          <w:highlight w:val="white"/>
          <w:rtl w:val="0"/>
        </w:rPr>
        <w:t xml:space="preserve">ecipient</w:t>
      </w:r>
      <w:r w:rsidDel="00000000" w:rsidR="00000000" w:rsidRPr="00000000">
        <w:rPr>
          <w:rFonts w:ascii="Arial" w:cs="Arial" w:eastAsia="Arial" w:hAnsi="Arial"/>
          <w:sz w:val="24"/>
          <w:szCs w:val="24"/>
          <w:highlight w:val="white"/>
          <w:rtl w:val="0"/>
        </w:rPr>
        <w:t xml:space="preserve">s </w:t>
      </w:r>
      <w:r w:rsidDel="00000000" w:rsidR="00000000" w:rsidRPr="00000000">
        <w:rPr>
          <w:rFonts w:ascii="Arial" w:cs="Arial" w:eastAsia="Arial" w:hAnsi="Arial"/>
          <w:sz w:val="24"/>
          <w:szCs w:val="24"/>
          <w:highlight w:val="yellow"/>
          <w:rtl w:val="0"/>
        </w:rPr>
        <w:t xml:space="preserve">must</w:t>
      </w:r>
      <w:r w:rsidDel="00000000" w:rsidR="00000000" w:rsidRPr="00000000">
        <w:rPr>
          <w:rFonts w:ascii="Arial" w:cs="Arial" w:eastAsia="Arial" w:hAnsi="Arial"/>
          <w:sz w:val="24"/>
          <w:szCs w:val="24"/>
          <w:highlight w:val="white"/>
          <w:rtl w:val="0"/>
        </w:rPr>
        <w:t xml:space="preserve"> include the reason(s) for the delay and an explanation of when the activity(ies) will be implemented. </w:t>
      </w:r>
      <w:r w:rsidDel="00000000" w:rsidR="00000000" w:rsidRPr="00000000">
        <w:rPr>
          <w:rFonts w:ascii="Arial" w:cs="Arial" w:eastAsia="Arial" w:hAnsi="Arial"/>
          <w:sz w:val="24"/>
          <w:szCs w:val="24"/>
          <w:highlight w:val="white"/>
          <w:rtl w:val="0"/>
        </w:rPr>
        <w:t xml:space="preserve">R</w:t>
      </w:r>
      <w:r w:rsidDel="00000000" w:rsidR="00000000" w:rsidRPr="00000000">
        <w:rPr>
          <w:rFonts w:ascii="Arial" w:cs="Arial" w:eastAsia="Arial" w:hAnsi="Arial"/>
          <w:sz w:val="24"/>
          <w:szCs w:val="24"/>
          <w:highlight w:val="white"/>
          <w:rtl w:val="0"/>
        </w:rPr>
        <w:t xml:space="preserve">ecipient</w:t>
      </w:r>
      <w:r w:rsidDel="00000000" w:rsidR="00000000" w:rsidRPr="00000000">
        <w:rPr>
          <w:rFonts w:ascii="Arial" w:cs="Arial" w:eastAsia="Arial" w:hAnsi="Arial"/>
          <w:sz w:val="24"/>
          <w:szCs w:val="24"/>
          <w:highlight w:val="white"/>
          <w:rtl w:val="0"/>
        </w:rPr>
        <w:t xml:space="preserve">s must also discuss the elimination or revision of interventions resulting from lessons learned or other reasons. Note that significant changes such as adding or eliminating interventions must be discussed in advance of the PREP submission with the AOR and the BHA/M/R. Recipients proposing other activity changes </w:t>
      </w:r>
      <w:r w:rsidDel="00000000" w:rsidR="00000000" w:rsidRPr="00000000">
        <w:rPr>
          <w:rFonts w:ascii="Arial" w:cs="Arial" w:eastAsia="Arial" w:hAnsi="Arial"/>
          <w:sz w:val="24"/>
          <w:szCs w:val="24"/>
          <w:highlight w:val="yellow"/>
          <w:rtl w:val="0"/>
        </w:rPr>
        <w:t xml:space="preserve">must</w:t>
      </w:r>
      <w:r w:rsidDel="00000000" w:rsidR="00000000" w:rsidRPr="00000000">
        <w:rPr>
          <w:rFonts w:ascii="Arial" w:cs="Arial" w:eastAsia="Arial" w:hAnsi="Arial"/>
          <w:sz w:val="24"/>
          <w:szCs w:val="24"/>
          <w:highlight w:val="white"/>
          <w:rtl w:val="0"/>
        </w:rPr>
        <w:t xml:space="preserve"> discuss with the AOR how to capture those changes in the PREP. </w:t>
      </w:r>
    </w:p>
    <w:p w:rsidR="00000000" w:rsidDel="00000000" w:rsidP="00000000" w:rsidRDefault="00000000" w:rsidRPr="00000000" w14:paraId="00000119">
      <w:pPr>
        <w:pageBreakBefore w:val="0"/>
        <w:tabs>
          <w:tab w:val="left" w:leader="none" w:pos="450"/>
        </w:tabs>
        <w:ind w:left="45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11A">
      <w:pPr>
        <w:pStyle w:val="Heading4"/>
        <w:keepNext w:val="1"/>
        <w:keepLines w:val="1"/>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199"/>
          <w:tab w:val="left" w:leader="none" w:pos="1200"/>
        </w:tabs>
        <w:spacing w:after="40" w:before="240" w:line="240" w:lineRule="auto"/>
        <w:ind w:left="720" w:right="0" w:firstLine="0"/>
        <w:jc w:val="left"/>
        <w:rPr>
          <w:rFonts w:ascii="Arial" w:cs="Arial" w:eastAsia="Arial" w:hAnsi="Arial"/>
          <w:i w:val="0"/>
          <w:highlight w:val="white"/>
        </w:rPr>
      </w:pPr>
      <w:bookmarkStart w:colFirst="0" w:colLast="0" w:name="_jf428cfetiyv" w:id="17"/>
      <w:bookmarkEnd w:id="17"/>
      <w:r w:rsidDel="00000000" w:rsidR="00000000" w:rsidRPr="00000000">
        <w:rPr>
          <w:rFonts w:ascii="Arial" w:cs="Arial" w:eastAsia="Arial" w:hAnsi="Arial"/>
          <w:highlight w:val="white"/>
          <w:rtl w:val="0"/>
        </w:rPr>
        <w:t xml:space="preserve">Bellmon Analysis/Market </w:t>
      </w:r>
      <w:r w:rsidDel="00000000" w:rsidR="00000000" w:rsidRPr="00000000">
        <w:rPr>
          <w:rFonts w:ascii="Arial" w:cs="Arial" w:eastAsia="Arial" w:hAnsi="Arial"/>
          <w:highlight w:val="yellow"/>
          <w:rtl w:val="0"/>
        </w:rPr>
        <w:t xml:space="preserve">Analyses</w:t>
      </w:r>
      <w:r w:rsidDel="00000000" w:rsidR="00000000" w:rsidRPr="00000000">
        <w:rPr>
          <w:rtl w:val="0"/>
        </w:rPr>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ind w:left="480" w:right="208" w:firstLine="0"/>
        <w:rPr>
          <w:rFonts w:ascii="Arial" w:cs="Arial" w:eastAsia="Arial" w:hAnsi="Arial"/>
          <w:color w:val="000000"/>
          <w:sz w:val="24"/>
          <w:szCs w:val="24"/>
          <w:highlight w:val="yellow"/>
          <w:vertAlign w:val="baseline"/>
        </w:rPr>
      </w:pPr>
      <w:hyperlink r:id="rId27">
        <w:r w:rsidDel="00000000" w:rsidR="00000000" w:rsidRPr="00000000">
          <w:rPr>
            <w:rFonts w:ascii="Arial" w:cs="Arial" w:eastAsia="Arial" w:hAnsi="Arial"/>
            <w:color w:val="1155cc"/>
            <w:sz w:val="24"/>
            <w:szCs w:val="24"/>
            <w:highlight w:val="white"/>
            <w:u w:val="single"/>
            <w:rtl w:val="0"/>
          </w:rPr>
          <w:t xml:space="preserve">USAID/BHA Functional Policy (BHAFP) 20-02 </w:t>
        </w:r>
      </w:hyperlink>
      <w:r w:rsidDel="00000000" w:rsidR="00000000" w:rsidRPr="00000000">
        <w:rPr>
          <w:rFonts w:ascii="Arial" w:cs="Arial" w:eastAsia="Arial" w:hAnsi="Arial"/>
          <w:sz w:val="24"/>
          <w:szCs w:val="24"/>
          <w:highlight w:val="white"/>
          <w:vertAlign w:val="baseline"/>
          <w:rtl w:val="0"/>
        </w:rPr>
        <w:t xml:space="preserve">addresses the procedure to determine compliance with the conditions of the Bellmon Amendment. The Bellmon Determination is a formal declaration by </w:t>
      </w:r>
      <w:r w:rsidDel="00000000" w:rsidR="00000000" w:rsidRPr="00000000">
        <w:rPr>
          <w:rFonts w:ascii="Arial" w:cs="Arial" w:eastAsia="Arial" w:hAnsi="Arial"/>
          <w:sz w:val="24"/>
          <w:szCs w:val="24"/>
          <w:highlight w:val="white"/>
          <w:rtl w:val="0"/>
        </w:rPr>
        <w:t xml:space="preserve">BHA whether </w:t>
      </w:r>
      <w:r w:rsidDel="00000000" w:rsidR="00000000" w:rsidRPr="00000000">
        <w:rPr>
          <w:rFonts w:ascii="Arial" w:cs="Arial" w:eastAsia="Arial" w:hAnsi="Arial"/>
          <w:sz w:val="24"/>
          <w:szCs w:val="24"/>
          <w:highlight w:val="white"/>
          <w:vertAlign w:val="baseline"/>
          <w:rtl w:val="0"/>
        </w:rPr>
        <w:t xml:space="preserve">a proposed Title II food and nutrition security activity is compliant with the Bellmon Amendment. </w:t>
      </w:r>
      <w:r w:rsidDel="00000000" w:rsidR="00000000" w:rsidRPr="00000000">
        <w:rPr>
          <w:rFonts w:ascii="Arial" w:cs="Arial" w:eastAsia="Arial" w:hAnsi="Arial"/>
          <w:sz w:val="24"/>
          <w:szCs w:val="24"/>
          <w:highlight w:val="white"/>
          <w:vertAlign w:val="baseline"/>
          <w:rtl w:val="0"/>
        </w:rPr>
        <w:t xml:space="preserve">A Bellmon Determination is required for any Title II food security activity that includes distribution of agricultural commodit</w:t>
      </w:r>
      <w:r w:rsidDel="00000000" w:rsidR="00000000" w:rsidRPr="00000000">
        <w:rPr>
          <w:rFonts w:ascii="Arial" w:cs="Arial" w:eastAsia="Arial" w:hAnsi="Arial"/>
          <w:sz w:val="24"/>
          <w:szCs w:val="24"/>
          <w:highlight w:val="white"/>
          <w:rtl w:val="0"/>
        </w:rPr>
        <w:t xml:space="preserve">ies</w:t>
      </w:r>
      <w:r w:rsidDel="00000000" w:rsidR="00000000" w:rsidRPr="00000000">
        <w:rPr>
          <w:rFonts w:ascii="Arial" w:cs="Arial" w:eastAsia="Arial" w:hAnsi="Arial"/>
          <w:sz w:val="24"/>
          <w:szCs w:val="24"/>
          <w:highlight w:val="white"/>
          <w:vertAlign w:val="baseline"/>
          <w:rtl w:val="0"/>
        </w:rPr>
        <w:t xml:space="preserve">, food procured outside of the United States, food voucher</w:t>
      </w:r>
      <w:r w:rsidDel="00000000" w:rsidR="00000000" w:rsidRPr="00000000">
        <w:rPr>
          <w:rFonts w:ascii="Arial" w:cs="Arial" w:eastAsia="Arial" w:hAnsi="Arial"/>
          <w:sz w:val="24"/>
          <w:szCs w:val="24"/>
          <w:highlight w:val="white"/>
          <w:rtl w:val="0"/>
        </w:rPr>
        <w:t xml:space="preserve">s</w:t>
      </w:r>
      <w:r w:rsidDel="00000000" w:rsidR="00000000" w:rsidRPr="00000000">
        <w:rPr>
          <w:rFonts w:ascii="Arial" w:cs="Arial" w:eastAsia="Arial" w:hAnsi="Arial"/>
          <w:sz w:val="24"/>
          <w:szCs w:val="24"/>
          <w:highlight w:val="white"/>
          <w:vertAlign w:val="baseline"/>
          <w:rtl w:val="0"/>
        </w:rPr>
        <w:t xml:space="preserve">, or cash transfers for food. </w:t>
      </w:r>
      <w:r w:rsidDel="00000000" w:rsidR="00000000" w:rsidRPr="00000000">
        <w:rPr>
          <w:rFonts w:ascii="Arial" w:cs="Arial" w:eastAsia="Arial" w:hAnsi="Arial"/>
          <w:sz w:val="24"/>
          <w:szCs w:val="24"/>
          <w:highlight w:val="white"/>
          <w:vertAlign w:val="baseline"/>
          <w:rtl w:val="0"/>
        </w:rPr>
        <w:t xml:space="preserve">Separate from the formal Bellmon Determination, </w:t>
      </w:r>
      <w:r w:rsidDel="00000000" w:rsidR="00000000" w:rsidRPr="00000000">
        <w:rPr>
          <w:rFonts w:ascii="Arial" w:cs="Arial" w:eastAsia="Arial" w:hAnsi="Arial"/>
          <w:sz w:val="24"/>
          <w:szCs w:val="24"/>
          <w:highlight w:val="white"/>
          <w:rtl w:val="0"/>
        </w:rPr>
        <w:t xml:space="preserve">BHA </w:t>
      </w:r>
      <w:r w:rsidDel="00000000" w:rsidR="00000000" w:rsidRPr="00000000">
        <w:rPr>
          <w:rFonts w:ascii="Arial" w:cs="Arial" w:eastAsia="Arial" w:hAnsi="Arial"/>
          <w:color w:val="000000"/>
          <w:sz w:val="24"/>
          <w:szCs w:val="24"/>
          <w:highlight w:val="white"/>
          <w:vertAlign w:val="baseline"/>
          <w:rtl w:val="0"/>
        </w:rPr>
        <w:t xml:space="preserve">requires market analyses for all Title II food and nutrition security activiti</w:t>
      </w:r>
      <w:r w:rsidDel="00000000" w:rsidR="00000000" w:rsidRPr="00000000">
        <w:rPr>
          <w:rFonts w:ascii="Arial" w:cs="Arial" w:eastAsia="Arial" w:hAnsi="Arial"/>
          <w:color w:val="000000"/>
          <w:sz w:val="24"/>
          <w:szCs w:val="24"/>
          <w:highlight w:val="white"/>
          <w:vertAlign w:val="baseline"/>
          <w:rtl w:val="0"/>
        </w:rPr>
        <w:t xml:space="preserve">e</w:t>
      </w:r>
      <w:r w:rsidDel="00000000" w:rsidR="00000000" w:rsidRPr="00000000">
        <w:rPr>
          <w:rFonts w:ascii="Arial" w:cs="Arial" w:eastAsia="Arial" w:hAnsi="Arial"/>
          <w:color w:val="000000"/>
          <w:sz w:val="24"/>
          <w:szCs w:val="24"/>
          <w:highlight w:val="yellow"/>
          <w:vertAlign w:val="baseline"/>
          <w:rtl w:val="0"/>
        </w:rPr>
        <w:t xml:space="preserve">s</w:t>
      </w:r>
      <w:r w:rsidDel="00000000" w:rsidR="00000000" w:rsidRPr="00000000">
        <w:rPr>
          <w:rFonts w:ascii="Arial" w:cs="Arial" w:eastAsia="Arial" w:hAnsi="Arial"/>
          <w:color w:val="000000"/>
          <w:sz w:val="24"/>
          <w:szCs w:val="24"/>
          <w:highlight w:val="yellow"/>
          <w:vertAlign w:val="baseline"/>
          <w:rtl w:val="0"/>
        </w:rPr>
        <w:t xml:space="preserve"> each year </w:t>
      </w:r>
      <w:r w:rsidDel="00000000" w:rsidR="00000000" w:rsidRPr="00000000">
        <w:rPr>
          <w:rFonts w:ascii="Arial" w:cs="Arial" w:eastAsia="Arial" w:hAnsi="Arial"/>
          <w:sz w:val="24"/>
          <w:szCs w:val="24"/>
          <w:highlight w:val="yellow"/>
          <w:rtl w:val="0"/>
        </w:rPr>
        <w:t xml:space="preserve">when</w:t>
      </w:r>
      <w:r w:rsidDel="00000000" w:rsidR="00000000" w:rsidRPr="00000000">
        <w:rPr>
          <w:rFonts w:ascii="Arial" w:cs="Arial" w:eastAsia="Arial" w:hAnsi="Arial"/>
          <w:color w:val="000000"/>
          <w:sz w:val="24"/>
          <w:szCs w:val="24"/>
          <w:highlight w:val="yellow"/>
          <w:vertAlign w:val="baseline"/>
          <w:rtl w:val="0"/>
        </w:rPr>
        <w:t xml:space="preserve"> commodities, cash, or vouchers are distribut</w:t>
      </w:r>
      <w:r w:rsidDel="00000000" w:rsidR="00000000" w:rsidRPr="00000000">
        <w:rPr>
          <w:rFonts w:ascii="Arial" w:cs="Arial" w:eastAsia="Arial" w:hAnsi="Arial"/>
          <w:sz w:val="24"/>
          <w:szCs w:val="24"/>
          <w:highlight w:val="yellow"/>
          <w:rtl w:val="0"/>
        </w:rPr>
        <w:t xml:space="preserve">ed. </w:t>
      </w:r>
      <w:r w:rsidDel="00000000" w:rsidR="00000000" w:rsidRPr="00000000">
        <w:rPr>
          <w:rtl w:val="0"/>
        </w:rPr>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ind w:left="480" w:right="208" w:firstLine="0"/>
        <w:rPr>
          <w:rFonts w:ascii="Arial" w:cs="Arial" w:eastAsia="Arial" w:hAnsi="Arial"/>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ind w:left="480" w:right="208"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To contribute to the soundness and thoroughness of the PREP, information </w:t>
      </w:r>
      <w:r w:rsidDel="00000000" w:rsidR="00000000" w:rsidRPr="00000000">
        <w:rPr>
          <w:rFonts w:ascii="Arial" w:cs="Arial" w:eastAsia="Arial" w:hAnsi="Arial"/>
          <w:sz w:val="24"/>
          <w:szCs w:val="24"/>
          <w:highlight w:val="yellow"/>
          <w:rtl w:val="0"/>
        </w:rPr>
        <w:t xml:space="preserve">shall</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highlight w:val="white"/>
          <w:vertAlign w:val="baseline"/>
          <w:rtl w:val="0"/>
        </w:rPr>
        <w:t xml:space="preserve">be provided annually showing that planned resource transfers (food distributions, vouchers, and cash transfers) or any other market-based assistance will not disrupt local markets or reduce incentives to local agricultural production. It is therefore incumbent upon the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s to know their operating environment by monitoring short- and long-term developments in the local, national, and international markets of the commodities being programmed, as well as to ensure that the proposed distribution will not interfere in local markets or reduce incentives to local agricultural production. This information </w:t>
      </w:r>
      <w:r w:rsidDel="00000000" w:rsidR="00000000" w:rsidRPr="00000000">
        <w:rPr>
          <w:rFonts w:ascii="Arial" w:cs="Arial" w:eastAsia="Arial" w:hAnsi="Arial"/>
          <w:sz w:val="24"/>
          <w:szCs w:val="24"/>
          <w:highlight w:val="yellow"/>
          <w:rtl w:val="0"/>
        </w:rPr>
        <w:t xml:space="preserve">shall</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highlight w:val="white"/>
          <w:vertAlign w:val="baseline"/>
          <w:rtl w:val="0"/>
        </w:rPr>
        <w:t xml:space="preserve">be shared in the PREP.</w:t>
      </w:r>
    </w:p>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pacing w:before="1" w:lineRule="auto"/>
        <w:rPr>
          <w:rFonts w:ascii="Arial" w:cs="Arial" w:eastAsia="Arial" w:hAnsi="Arial"/>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ind w:left="480" w:right="208" w:firstLine="0"/>
        <w:rPr>
          <w:rFonts w:ascii="Arial" w:cs="Arial" w:eastAsia="Arial" w:hAnsi="Arial"/>
          <w:sz w:val="24"/>
          <w:szCs w:val="24"/>
          <w:highlight w:val="white"/>
          <w:vertAlign w:val="baseline"/>
        </w:rPr>
      </w:pPr>
      <w:r w:rsidDel="00000000" w:rsidR="00000000" w:rsidRPr="00000000">
        <w:rPr>
          <w:rFonts w:ascii="Arial" w:cs="Arial" w:eastAsia="Arial" w:hAnsi="Arial"/>
          <w:sz w:val="24"/>
          <w:szCs w:val="24"/>
          <w:highlight w:val="white"/>
          <w:vertAlign w:val="baseline"/>
          <w:rtl w:val="0"/>
        </w:rPr>
        <w:t xml:space="preserve">For </w:t>
      </w:r>
      <w:r w:rsidDel="00000000" w:rsidR="00000000" w:rsidRPr="00000000">
        <w:rPr>
          <w:rFonts w:ascii="Arial" w:cs="Arial" w:eastAsia="Arial" w:hAnsi="Arial"/>
          <w:sz w:val="24"/>
          <w:szCs w:val="24"/>
          <w:highlight w:val="yellow"/>
          <w:vertAlign w:val="baseline"/>
          <w:rtl w:val="0"/>
        </w:rPr>
        <w:t xml:space="preserve">any</w:t>
      </w:r>
      <w:r w:rsidDel="00000000" w:rsidR="00000000" w:rsidRPr="00000000">
        <w:rPr>
          <w:rFonts w:ascii="Arial" w:cs="Arial" w:eastAsia="Arial" w:hAnsi="Arial"/>
          <w:sz w:val="24"/>
          <w:szCs w:val="24"/>
          <w:highlight w:val="white"/>
          <w:vertAlign w:val="baseline"/>
          <w:rtl w:val="0"/>
        </w:rPr>
        <w:t xml:space="preserve"> local</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vertAlign w:val="baseline"/>
          <w:rtl w:val="0"/>
        </w:rPr>
        <w:t xml:space="preserve">regional, </w:t>
      </w:r>
      <w:r w:rsidDel="00000000" w:rsidR="00000000" w:rsidRPr="00000000">
        <w:rPr>
          <w:rFonts w:ascii="Arial" w:cs="Arial" w:eastAsia="Arial" w:hAnsi="Arial"/>
          <w:sz w:val="24"/>
          <w:szCs w:val="24"/>
          <w:highlight w:val="yellow"/>
          <w:vertAlign w:val="baseline"/>
          <w:rtl w:val="0"/>
        </w:rPr>
        <w:t xml:space="preserve">and/</w:t>
      </w:r>
      <w:r w:rsidDel="00000000" w:rsidR="00000000" w:rsidRPr="00000000">
        <w:rPr>
          <w:rFonts w:ascii="Arial" w:cs="Arial" w:eastAsia="Arial" w:hAnsi="Arial"/>
          <w:sz w:val="24"/>
          <w:szCs w:val="24"/>
          <w:highlight w:val="yellow"/>
          <w:rtl w:val="0"/>
        </w:rPr>
        <w:t xml:space="preserve">or</w:t>
      </w:r>
      <w:r w:rsidDel="00000000" w:rsidR="00000000" w:rsidRPr="00000000">
        <w:rPr>
          <w:rFonts w:ascii="Arial" w:cs="Arial" w:eastAsia="Arial" w:hAnsi="Arial"/>
          <w:sz w:val="24"/>
          <w:szCs w:val="24"/>
          <w:highlight w:val="yellow"/>
          <w:vertAlign w:val="baseline"/>
          <w:rtl w:val="0"/>
        </w:rPr>
        <w:t xml:space="preserve"> interna</w:t>
      </w:r>
      <w:r w:rsidDel="00000000" w:rsidR="00000000" w:rsidRPr="00000000">
        <w:rPr>
          <w:rFonts w:ascii="Arial" w:cs="Arial" w:eastAsia="Arial" w:hAnsi="Arial"/>
          <w:sz w:val="24"/>
          <w:szCs w:val="24"/>
          <w:highlight w:val="yellow"/>
          <w:rtl w:val="0"/>
        </w:rPr>
        <w:t xml:space="preserve">tional</w:t>
      </w:r>
      <w:r w:rsidDel="00000000" w:rsidR="00000000" w:rsidRPr="00000000">
        <w:rPr>
          <w:rFonts w:ascii="Arial" w:cs="Arial" w:eastAsia="Arial" w:hAnsi="Arial"/>
          <w:sz w:val="24"/>
          <w:szCs w:val="24"/>
          <w:highlight w:val="yellow"/>
          <w:vertAlign w:val="baseline"/>
          <w:rtl w:val="0"/>
        </w:rPr>
        <w:t xml:space="preserve"> procurement</w:t>
      </w:r>
      <w:r w:rsidDel="00000000" w:rsidR="00000000" w:rsidRPr="00000000">
        <w:rPr>
          <w:rFonts w:ascii="Arial" w:cs="Arial" w:eastAsia="Arial" w:hAnsi="Arial"/>
          <w:sz w:val="24"/>
          <w:szCs w:val="24"/>
          <w:highlight w:val="yellow"/>
          <w:vertAlign w:val="baseline"/>
          <w:rtl w:val="0"/>
        </w:rPr>
        <w:t xml:space="preserve">, or</w:t>
      </w:r>
      <w:r w:rsidDel="00000000" w:rsidR="00000000" w:rsidRPr="00000000">
        <w:rPr>
          <w:rFonts w:ascii="Arial" w:cs="Arial" w:eastAsia="Arial" w:hAnsi="Arial"/>
          <w:sz w:val="24"/>
          <w:szCs w:val="24"/>
          <w:highlight w:val="yellow"/>
          <w:rtl w:val="0"/>
        </w:rPr>
        <w:t xml:space="preserve"> cash or voucher transfer activity,</w:t>
      </w:r>
      <w:r w:rsidDel="00000000" w:rsidR="00000000" w:rsidRPr="00000000">
        <w:rPr>
          <w:rFonts w:ascii="Arial" w:cs="Arial" w:eastAsia="Arial" w:hAnsi="Arial"/>
          <w:sz w:val="24"/>
          <w:szCs w:val="24"/>
          <w:highlight w:val="white"/>
          <w:vertAlign w:val="baseline"/>
          <w:rtl w:val="0"/>
        </w:rPr>
        <w:t xml:space="preserve"> a market analysis must be done before implementation begins. To the extent possible,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sz w:val="24"/>
          <w:szCs w:val="24"/>
          <w:highlight w:val="white"/>
          <w:vertAlign w:val="baseline"/>
          <w:rtl w:val="0"/>
        </w:rPr>
        <w:t xml:space="preserve">s should provide specific information about local markets in their implementation area. For example, does the lean season coincide with planned distributions? What is the projected food availability</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vertAlign w:val="baseline"/>
          <w:rtl w:val="0"/>
        </w:rPr>
        <w:t xml:space="preserve">in the markets, especially during the planned distribution timeframe? What are the price trends of key commodities in the local markets? Do market prices fall when food assistance distributions occur or increase when distributions occur? If so, for which commodities and to what extent? For those activities that have been providing in-kind food commodities from the United States, should a change to local and regional procurement of commodities, cash and/or vouchers be considered?</w:t>
      </w:r>
      <w:r w:rsidDel="00000000" w:rsidR="00000000" w:rsidRPr="00000000">
        <w:rPr>
          <w:rtl w:val="0"/>
        </w:rPr>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ind w:left="0" w:right="208" w:firstLine="0"/>
        <w:rPr>
          <w:rFonts w:ascii="Arial" w:cs="Arial" w:eastAsia="Arial" w:hAnsi="Arial"/>
          <w:sz w:val="24"/>
          <w:szCs w:val="24"/>
          <w:highlight w:val="white"/>
          <w:vertAlign w:val="baseline"/>
        </w:rPr>
      </w:pPr>
      <w:r w:rsidDel="00000000" w:rsidR="00000000" w:rsidRPr="00000000">
        <w:rPr>
          <w:rtl w:val="0"/>
        </w:rPr>
      </w:r>
    </w:p>
    <w:p w:rsidR="00000000" w:rsidDel="00000000" w:rsidP="00000000" w:rsidRDefault="00000000" w:rsidRPr="00000000" w14:paraId="00000121">
      <w:pPr>
        <w:pStyle w:val="Heading4"/>
        <w:keepNext w:val="1"/>
        <w:keepLines w:val="1"/>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199"/>
          <w:tab w:val="left" w:leader="none" w:pos="1200"/>
        </w:tabs>
        <w:spacing w:after="40" w:before="240" w:line="240" w:lineRule="auto"/>
        <w:ind w:left="720" w:right="0" w:firstLine="0"/>
        <w:jc w:val="left"/>
        <w:rPr>
          <w:rFonts w:ascii="Arial" w:cs="Arial" w:eastAsia="Arial" w:hAnsi="Arial"/>
          <w:i w:val="0"/>
          <w:highlight w:val="white"/>
        </w:rPr>
      </w:pPr>
      <w:bookmarkStart w:colFirst="0" w:colLast="0" w:name="_q1shk5vnl7r9" w:id="18"/>
      <w:bookmarkEnd w:id="18"/>
      <w:r w:rsidDel="00000000" w:rsidR="00000000" w:rsidRPr="00000000">
        <w:rPr>
          <w:rFonts w:ascii="Arial" w:cs="Arial" w:eastAsia="Arial" w:hAnsi="Arial"/>
          <w:highlight w:val="white"/>
          <w:rtl w:val="0"/>
        </w:rPr>
        <w:t xml:space="preserve">Commodity Justification and Calls Forward</w:t>
      </w:r>
      <w:r w:rsidDel="00000000" w:rsidR="00000000" w:rsidRPr="00000000">
        <w:rPr>
          <w:rtl w:val="0"/>
        </w:rPr>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ind w:left="480" w:right="181"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s must provide an explanation for the proposed quantity and type of commodities for the upcoming year, if different from the approved award. This section must also include an explanation of carry-over levels from the previous year, loans, and CF timing. For activities that have previously been approved to procure commodities l</w:t>
      </w:r>
      <w:r w:rsidDel="00000000" w:rsidR="00000000" w:rsidRPr="00000000">
        <w:rPr>
          <w:rFonts w:ascii="Arial" w:cs="Arial" w:eastAsia="Arial" w:hAnsi="Arial"/>
          <w:color w:val="000000"/>
          <w:sz w:val="24"/>
          <w:szCs w:val="24"/>
          <w:highlight w:val="yellow"/>
          <w:vertAlign w:val="baseline"/>
          <w:rtl w:val="0"/>
        </w:rPr>
        <w:t xml:space="preserve">ocally, </w:t>
      </w:r>
      <w:r w:rsidDel="00000000" w:rsidR="00000000" w:rsidRPr="00000000">
        <w:rPr>
          <w:rFonts w:ascii="Arial" w:cs="Arial" w:eastAsia="Arial" w:hAnsi="Arial"/>
          <w:sz w:val="24"/>
          <w:szCs w:val="24"/>
          <w:highlight w:val="yellow"/>
          <w:rtl w:val="0"/>
        </w:rPr>
        <w:t xml:space="preserve">regionally, </w:t>
      </w:r>
      <w:r w:rsidDel="00000000" w:rsidR="00000000" w:rsidRPr="00000000">
        <w:rPr>
          <w:rFonts w:ascii="Arial" w:cs="Arial" w:eastAsia="Arial" w:hAnsi="Arial"/>
          <w:color w:val="000000"/>
          <w:sz w:val="24"/>
          <w:szCs w:val="24"/>
          <w:highlight w:val="yellow"/>
          <w:vertAlign w:val="baseline"/>
          <w:rtl w:val="0"/>
        </w:rPr>
        <w:t xml:space="preserve">and/or internationally</w:t>
      </w:r>
      <w:r w:rsidDel="00000000" w:rsidR="00000000" w:rsidRPr="00000000">
        <w:rPr>
          <w:rFonts w:ascii="Arial" w:cs="Arial" w:eastAsia="Arial" w:hAnsi="Arial"/>
          <w:color w:val="000000"/>
          <w:sz w:val="24"/>
          <w:szCs w:val="24"/>
          <w:highlight w:val="white"/>
          <w:vertAlign w:val="baseline"/>
          <w:rtl w:val="0"/>
        </w:rPr>
        <w:t xml:space="preserve">, this section </w:t>
      </w:r>
      <w:r w:rsidDel="00000000" w:rsidR="00000000" w:rsidRPr="00000000">
        <w:rPr>
          <w:rFonts w:ascii="Arial" w:cs="Arial" w:eastAsia="Arial" w:hAnsi="Arial"/>
          <w:sz w:val="24"/>
          <w:szCs w:val="24"/>
          <w:highlight w:val="yellow"/>
          <w:rtl w:val="0"/>
        </w:rPr>
        <w:t xml:space="preserve">shall</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highlight w:val="white"/>
          <w:vertAlign w:val="baseline"/>
          <w:rtl w:val="0"/>
        </w:rPr>
        <w:t xml:space="preserve">include details about the commodities that will be procured, including tonnages, and information about where the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 expects to source the commodities.</w:t>
      </w:r>
    </w:p>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pacing w:before="10" w:lineRule="auto"/>
        <w:rPr>
          <w:rFonts w:ascii="Arial" w:cs="Arial" w:eastAsia="Arial" w:hAnsi="Arial"/>
          <w:color w:val="000000"/>
          <w:sz w:val="23"/>
          <w:szCs w:val="23"/>
          <w:highlight w:val="white"/>
          <w:vertAlign w:val="baseline"/>
        </w:rPr>
      </w:pPr>
      <w:r w:rsidDel="00000000" w:rsidR="00000000" w:rsidRPr="00000000">
        <w:rPr>
          <w:rtl w:val="0"/>
        </w:rPr>
      </w:r>
    </w:p>
    <w:p w:rsidR="00000000" w:rsidDel="00000000" w:rsidP="00000000" w:rsidRDefault="00000000" w:rsidRPr="00000000" w14:paraId="00000124">
      <w:pPr>
        <w:pStyle w:val="Heading4"/>
        <w:keepNext w:val="1"/>
        <w:keepLines w:val="1"/>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199"/>
          <w:tab w:val="left" w:leader="none" w:pos="1200"/>
        </w:tabs>
        <w:spacing w:after="40" w:before="240" w:line="240" w:lineRule="auto"/>
        <w:ind w:left="720" w:right="0" w:firstLine="0"/>
        <w:jc w:val="left"/>
        <w:rPr>
          <w:rFonts w:ascii="Arial" w:cs="Arial" w:eastAsia="Arial" w:hAnsi="Arial"/>
          <w:i w:val="0"/>
          <w:highlight w:val="white"/>
        </w:rPr>
      </w:pPr>
      <w:bookmarkStart w:colFirst="0" w:colLast="0" w:name="_vafsfqerpo8j" w:id="19"/>
      <w:bookmarkEnd w:id="19"/>
      <w:r w:rsidDel="00000000" w:rsidR="00000000" w:rsidRPr="00000000">
        <w:rPr>
          <w:rFonts w:ascii="Arial" w:cs="Arial" w:eastAsia="Arial" w:hAnsi="Arial"/>
          <w:i w:val="0"/>
          <w:highlight w:val="white"/>
          <w:rtl w:val="0"/>
        </w:rPr>
        <w:t xml:space="preserve">Food</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yellow"/>
          <w:rtl w:val="0"/>
        </w:rPr>
        <w:t xml:space="preserve">and Nutrition</w:t>
      </w:r>
      <w:r w:rsidDel="00000000" w:rsidR="00000000" w:rsidRPr="00000000">
        <w:rPr>
          <w:rFonts w:ascii="Arial" w:cs="Arial" w:eastAsia="Arial" w:hAnsi="Arial"/>
          <w:highlight w:val="white"/>
          <w:rtl w:val="0"/>
        </w:rPr>
        <w:t xml:space="preserve"> Security Rations</w:t>
      </w:r>
      <w:r w:rsidDel="00000000" w:rsidR="00000000" w:rsidRPr="00000000">
        <w:rPr>
          <w:rtl w:val="0"/>
        </w:rPr>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ind w:left="480" w:right="240" w:firstLine="0"/>
        <w:rPr>
          <w:rFonts w:ascii="Arial" w:cs="Arial" w:eastAsia="Arial" w:hAnsi="Arial"/>
          <w:sz w:val="24"/>
          <w:szCs w:val="24"/>
          <w:highlight w:val="white"/>
        </w:rPr>
      </w:pPr>
      <w:r w:rsidDel="00000000" w:rsidR="00000000" w:rsidRPr="00000000">
        <w:rPr>
          <w:rFonts w:ascii="Arial" w:cs="Arial" w:eastAsia="Arial" w:hAnsi="Arial"/>
          <w:color w:val="000000"/>
          <w:sz w:val="24"/>
          <w:szCs w:val="24"/>
          <w:highlight w:val="white"/>
          <w:vertAlign w:val="baseline"/>
          <w:rtl w:val="0"/>
        </w:rPr>
        <w:t xml:space="preserve">Describe the ration for each commodity per </w:t>
      </w:r>
      <w:r w:rsidDel="00000000" w:rsidR="00000000" w:rsidRPr="00000000">
        <w:rPr>
          <w:rFonts w:ascii="Arial" w:cs="Arial" w:eastAsia="Arial" w:hAnsi="Arial"/>
          <w:sz w:val="24"/>
          <w:szCs w:val="24"/>
          <w:highlight w:val="white"/>
          <w:rtl w:val="0"/>
        </w:rPr>
        <w:t xml:space="preserve">participant</w:t>
      </w:r>
      <w:r w:rsidDel="00000000" w:rsidR="00000000" w:rsidRPr="00000000">
        <w:rPr>
          <w:rFonts w:ascii="Arial" w:cs="Arial" w:eastAsia="Arial" w:hAnsi="Arial"/>
          <w:color w:val="000000"/>
          <w:sz w:val="24"/>
          <w:szCs w:val="24"/>
          <w:highlight w:val="white"/>
          <w:vertAlign w:val="baseline"/>
          <w:rtl w:val="0"/>
        </w:rPr>
        <w:t xml:space="preserve"> type (if it has changed</w:t>
      </w:r>
      <w:r w:rsidDel="00000000" w:rsidR="00000000" w:rsidRPr="00000000">
        <w:rPr>
          <w:rFonts w:ascii="Arial" w:cs="Arial" w:eastAsia="Arial" w:hAnsi="Arial"/>
          <w:sz w:val="24"/>
          <w:szCs w:val="24"/>
          <w:highlight w:val="white"/>
          <w:rtl w:val="0"/>
        </w:rPr>
        <w:t xml:space="preserve">) and</w:t>
      </w:r>
      <w:r w:rsidDel="00000000" w:rsidR="00000000" w:rsidRPr="00000000">
        <w:rPr>
          <w:rFonts w:ascii="Arial" w:cs="Arial" w:eastAsia="Arial" w:hAnsi="Arial"/>
          <w:color w:val="000000"/>
          <w:sz w:val="24"/>
          <w:szCs w:val="24"/>
          <w:highlight w:val="white"/>
          <w:vertAlign w:val="baseline"/>
          <w:rtl w:val="0"/>
        </w:rPr>
        <w:t xml:space="preserve"> </w:t>
      </w:r>
      <w:r w:rsidDel="00000000" w:rsidR="00000000" w:rsidRPr="00000000">
        <w:rPr>
          <w:rFonts w:ascii="Arial" w:cs="Arial" w:eastAsia="Arial" w:hAnsi="Arial"/>
          <w:sz w:val="24"/>
          <w:szCs w:val="24"/>
          <w:highlight w:val="white"/>
          <w:rtl w:val="0"/>
        </w:rPr>
        <w:t xml:space="preserve">i</w:t>
      </w:r>
      <w:r w:rsidDel="00000000" w:rsidR="00000000" w:rsidRPr="00000000">
        <w:rPr>
          <w:rFonts w:ascii="Arial" w:cs="Arial" w:eastAsia="Arial" w:hAnsi="Arial"/>
          <w:color w:val="000000"/>
          <w:sz w:val="24"/>
          <w:szCs w:val="24"/>
          <w:highlight w:val="white"/>
          <w:vertAlign w:val="baseline"/>
          <w:rtl w:val="0"/>
        </w:rPr>
        <w:t xml:space="preserve">dentify </w:t>
      </w:r>
      <w:r w:rsidDel="00000000" w:rsidR="00000000" w:rsidRPr="00000000">
        <w:rPr>
          <w:rFonts w:ascii="Arial" w:cs="Arial" w:eastAsia="Arial" w:hAnsi="Arial"/>
          <w:color w:val="000000"/>
          <w:sz w:val="24"/>
          <w:szCs w:val="24"/>
          <w:highlight w:val="yellow"/>
          <w:vertAlign w:val="baseline"/>
          <w:rtl w:val="0"/>
        </w:rPr>
        <w:t xml:space="preserve">the </w:t>
      </w:r>
      <w:r w:rsidDel="00000000" w:rsidR="00000000" w:rsidRPr="00000000">
        <w:rPr>
          <w:rFonts w:ascii="Arial" w:cs="Arial" w:eastAsia="Arial" w:hAnsi="Arial"/>
          <w:sz w:val="24"/>
          <w:szCs w:val="24"/>
          <w:highlight w:val="yellow"/>
          <w:rtl w:val="0"/>
        </w:rPr>
        <w:t xml:space="preserve">frequency of distributions</w:t>
      </w:r>
      <w:r w:rsidDel="00000000" w:rsidR="00000000" w:rsidRPr="00000000">
        <w:rPr>
          <w:rFonts w:ascii="Arial" w:cs="Arial" w:eastAsia="Arial" w:hAnsi="Arial"/>
          <w:color w:val="000000"/>
          <w:sz w:val="24"/>
          <w:szCs w:val="24"/>
          <w:highlight w:val="white"/>
          <w:vertAlign w:val="baseline"/>
          <w:rtl w:val="0"/>
        </w:rPr>
        <w:t xml:space="preserve">. This can be presented in a table format, but please do not replicate information from the </w:t>
      </w:r>
      <w:r w:rsidDel="00000000" w:rsidR="00000000" w:rsidRPr="00000000">
        <w:rPr>
          <w:rFonts w:ascii="Arial" w:cs="Arial" w:eastAsia="Arial" w:hAnsi="Arial"/>
          <w:color w:val="000000"/>
          <w:sz w:val="24"/>
          <w:szCs w:val="24"/>
          <w:highlight w:val="white"/>
          <w:vertAlign w:val="baseline"/>
          <w:rtl w:val="0"/>
        </w:rPr>
        <w:t xml:space="preserve">ration calculator</w:t>
      </w:r>
      <w:r w:rsidDel="00000000" w:rsidR="00000000" w:rsidRPr="00000000">
        <w:rPr>
          <w:rFonts w:ascii="Arial" w:cs="Arial" w:eastAsia="Arial" w:hAnsi="Arial"/>
          <w:color w:val="000000"/>
          <w:sz w:val="24"/>
          <w:szCs w:val="24"/>
          <w:highlight w:val="white"/>
          <w:vertAlign w:val="baseline"/>
          <w:rtl w:val="0"/>
        </w:rPr>
        <w:t xml:space="preserve"> table.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s must detail and justify any changes in the food </w:t>
      </w:r>
      <w:r w:rsidDel="00000000" w:rsidR="00000000" w:rsidRPr="00000000">
        <w:rPr>
          <w:rFonts w:ascii="Arial" w:cs="Arial" w:eastAsia="Arial" w:hAnsi="Arial"/>
          <w:color w:val="000000"/>
          <w:sz w:val="24"/>
          <w:szCs w:val="24"/>
          <w:highlight w:val="yellow"/>
          <w:vertAlign w:val="baseline"/>
          <w:rtl w:val="0"/>
        </w:rPr>
        <w:t xml:space="preserve">and nutrition</w:t>
      </w:r>
      <w:r w:rsidDel="00000000" w:rsidR="00000000" w:rsidRPr="00000000">
        <w:rPr>
          <w:rFonts w:ascii="Arial" w:cs="Arial" w:eastAsia="Arial" w:hAnsi="Arial"/>
          <w:color w:val="000000"/>
          <w:sz w:val="24"/>
          <w:szCs w:val="24"/>
          <w:highlight w:val="white"/>
          <w:vertAlign w:val="baseline"/>
          <w:rtl w:val="0"/>
        </w:rPr>
        <w:t xml:space="preserve"> security ration size, composition, and/or the target population(s) for the upcoming year. For voucher, cash, and </w:t>
      </w:r>
      <w:r w:rsidDel="00000000" w:rsidR="00000000" w:rsidRPr="00000000">
        <w:rPr>
          <w:rFonts w:ascii="Arial" w:cs="Arial" w:eastAsia="Arial" w:hAnsi="Arial"/>
          <w:sz w:val="24"/>
          <w:szCs w:val="24"/>
          <w:highlight w:val="white"/>
          <w:rtl w:val="0"/>
        </w:rPr>
        <w:t xml:space="preserve">food-for-assets </w:t>
      </w:r>
      <w:r w:rsidDel="00000000" w:rsidR="00000000" w:rsidRPr="00000000">
        <w:rPr>
          <w:rFonts w:ascii="Arial" w:cs="Arial" w:eastAsia="Arial" w:hAnsi="Arial"/>
          <w:color w:val="000000"/>
          <w:sz w:val="24"/>
          <w:szCs w:val="24"/>
          <w:highlight w:val="white"/>
          <w:vertAlign w:val="baseline"/>
          <w:rtl w:val="0"/>
        </w:rPr>
        <w:t xml:space="preserve">transfer </w:t>
      </w:r>
      <w:r w:rsidDel="00000000" w:rsidR="00000000" w:rsidRPr="00000000">
        <w:rPr>
          <w:rFonts w:ascii="Arial" w:cs="Arial" w:eastAsia="Arial" w:hAnsi="Arial"/>
          <w:color w:val="000000"/>
          <w:sz w:val="24"/>
          <w:szCs w:val="24"/>
          <w:highlight w:val="white"/>
          <w:vertAlign w:val="baseline"/>
          <w:rtl w:val="0"/>
        </w:rPr>
        <w:t xml:space="preserve">programs</w:t>
      </w:r>
      <w:r w:rsidDel="00000000" w:rsidR="00000000" w:rsidRPr="00000000">
        <w:rPr>
          <w:rFonts w:ascii="Arial" w:cs="Arial" w:eastAsia="Arial" w:hAnsi="Arial"/>
          <w:color w:val="000000"/>
          <w:sz w:val="24"/>
          <w:szCs w:val="24"/>
          <w:highlight w:val="white"/>
          <w:vertAlign w:val="baseline"/>
          <w:rtl w:val="0"/>
        </w:rPr>
        <w:t xml:space="preserve">, indicate the value of the transfer, percentage of the kilocalorie needs it is intending to cover, as well as an indicative food basket showing how the transfer value was determined.</w:t>
      </w:r>
      <w:r w:rsidDel="00000000" w:rsidR="00000000" w:rsidRPr="00000000">
        <w:rPr>
          <w:rtl w:val="0"/>
        </w:rPr>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ind w:left="480" w:right="240" w:firstLine="0"/>
        <w:rPr>
          <w:rFonts w:ascii="Arial" w:cs="Arial" w:eastAsia="Arial" w:hAnsi="Arial"/>
          <w:sz w:val="24"/>
          <w:szCs w:val="24"/>
          <w:highlight w:val="white"/>
        </w:rPr>
      </w:pPr>
      <w:r w:rsidDel="00000000" w:rsidR="00000000" w:rsidRPr="00000000">
        <w:rPr>
          <w:rtl w:val="0"/>
        </w:rPr>
      </w:r>
    </w:p>
    <w:tbl>
      <w:tblPr>
        <w:tblStyle w:val="Table5"/>
        <w:tblW w:w="9480.0" w:type="dxa"/>
        <w:jc w:val="left"/>
        <w:tblInd w:w="4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0"/>
        <w:tblGridChange w:id="0">
          <w:tblGrid>
            <w:gridCol w:w="94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pageBreakBefore w:val="0"/>
              <w:spacing w:before="40" w:line="254.4" w:lineRule="auto"/>
              <w:ind w:left="0" w:firstLine="0"/>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PREP Check</w:t>
            </w:r>
          </w:p>
          <w:p w:rsidR="00000000" w:rsidDel="00000000" w:rsidP="00000000" w:rsidRDefault="00000000" w:rsidRPr="00000000" w14:paraId="00000128">
            <w:pPr>
              <w:pageBreakBefore w:val="0"/>
              <w:ind w:left="140" w:right="16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Changes to </w:t>
            </w:r>
            <w:r w:rsidDel="00000000" w:rsidR="00000000" w:rsidRPr="00000000">
              <w:rPr>
                <w:rFonts w:ascii="Arial" w:cs="Arial" w:eastAsia="Arial" w:hAnsi="Arial"/>
                <w:sz w:val="24"/>
                <w:szCs w:val="24"/>
                <w:highlight w:val="yellow"/>
                <w:rtl w:val="0"/>
              </w:rPr>
              <w:t xml:space="preserve">food and nutrition security distributions must</w:t>
            </w:r>
            <w:r w:rsidDel="00000000" w:rsidR="00000000" w:rsidRPr="00000000">
              <w:rPr>
                <w:rFonts w:ascii="Arial" w:cs="Arial" w:eastAsia="Arial" w:hAnsi="Arial"/>
                <w:sz w:val="24"/>
                <w:szCs w:val="24"/>
                <w:highlight w:val="white"/>
                <w:rtl w:val="0"/>
              </w:rPr>
              <w:t xml:space="preserve"> be discussed with the AOR and </w:t>
            </w:r>
            <w:r w:rsidDel="00000000" w:rsidR="00000000" w:rsidRPr="00000000">
              <w:rPr>
                <w:rFonts w:ascii="Arial" w:cs="Arial" w:eastAsia="Arial" w:hAnsi="Arial"/>
                <w:sz w:val="24"/>
                <w:szCs w:val="24"/>
                <w:highlight w:val="white"/>
                <w:rtl w:val="0"/>
              </w:rPr>
              <w:t xml:space="preserve">BHA/M/R</w:t>
            </w:r>
            <w:r w:rsidDel="00000000" w:rsidR="00000000" w:rsidRPr="00000000">
              <w:rPr>
                <w:rFonts w:ascii="Arial" w:cs="Arial" w:eastAsia="Arial" w:hAnsi="Arial"/>
                <w:sz w:val="24"/>
                <w:szCs w:val="24"/>
                <w:highlight w:val="white"/>
                <w:rtl w:val="0"/>
              </w:rPr>
              <w:t xml:space="preserve"> prior to preparing the PREP.</w:t>
            </w:r>
          </w:p>
        </w:tc>
      </w:tr>
    </w:tbl>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rPr>
          <w:rFonts w:ascii="Arial" w:cs="Arial" w:eastAsia="Arial" w:hAnsi="Arial"/>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pacing w:before="1" w:lineRule="auto"/>
        <w:ind w:left="480" w:right="147"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If the number or type of interventions supported by food and nutrition security rations changes from the approved award, the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 must discuss the reason(s) for the change. </w:t>
      </w:r>
      <w:r w:rsidDel="00000000" w:rsidR="00000000" w:rsidRPr="00000000">
        <w:rPr>
          <w:rFonts w:ascii="Arial" w:cs="Arial" w:eastAsia="Arial" w:hAnsi="Arial"/>
          <w:sz w:val="24"/>
          <w:szCs w:val="24"/>
          <w:highlight w:val="white"/>
          <w:rtl w:val="0"/>
        </w:rPr>
        <w:t xml:space="preserve">Similarly, recipients proposing changes to participant numbers and/or ration size and composition </w:t>
      </w:r>
      <w:r w:rsidDel="00000000" w:rsidR="00000000" w:rsidRPr="00000000">
        <w:rPr>
          <w:rFonts w:ascii="Arial" w:cs="Arial" w:eastAsia="Arial" w:hAnsi="Arial"/>
          <w:sz w:val="24"/>
          <w:szCs w:val="24"/>
          <w:highlight w:val="yellow"/>
          <w:rtl w:val="0"/>
        </w:rPr>
        <w:t xml:space="preserve">shall </w:t>
      </w:r>
      <w:r w:rsidDel="00000000" w:rsidR="00000000" w:rsidRPr="00000000">
        <w:rPr>
          <w:rFonts w:ascii="Arial" w:cs="Arial" w:eastAsia="Arial" w:hAnsi="Arial"/>
          <w:sz w:val="24"/>
          <w:szCs w:val="24"/>
          <w:highlight w:val="white"/>
          <w:rtl w:val="0"/>
        </w:rPr>
        <w:t xml:space="preserve">describe the proposed change, the rationale behind it, and </w:t>
      </w:r>
      <w:r w:rsidDel="00000000" w:rsidR="00000000" w:rsidRPr="00000000">
        <w:rPr>
          <w:rFonts w:ascii="Arial" w:cs="Arial" w:eastAsia="Arial" w:hAnsi="Arial"/>
          <w:color w:val="000000"/>
          <w:sz w:val="24"/>
          <w:szCs w:val="24"/>
          <w:highlight w:val="white"/>
          <w:vertAlign w:val="baseline"/>
          <w:rtl w:val="0"/>
        </w:rPr>
        <w:t xml:space="preserve">the impact on the food and nutrition security </w:t>
      </w:r>
      <w:r w:rsidDel="00000000" w:rsidR="00000000" w:rsidRPr="00000000">
        <w:rPr>
          <w:rFonts w:ascii="Arial" w:cs="Arial" w:eastAsia="Arial" w:hAnsi="Arial"/>
          <w:sz w:val="24"/>
          <w:szCs w:val="24"/>
          <w:highlight w:val="white"/>
          <w:vertAlign w:val="baseline"/>
          <w:rtl w:val="0"/>
        </w:rPr>
        <w:t xml:space="preserve">intervention</w:t>
      </w:r>
      <w:r w:rsidDel="00000000" w:rsidR="00000000" w:rsidRPr="00000000">
        <w:rPr>
          <w:rFonts w:ascii="Arial" w:cs="Arial" w:eastAsia="Arial" w:hAnsi="Arial"/>
          <w:color w:val="000000"/>
          <w:sz w:val="24"/>
          <w:szCs w:val="24"/>
          <w:highlight w:val="white"/>
          <w:vertAlign w:val="baseline"/>
          <w:rtl w:val="0"/>
        </w:rPr>
        <w:t xml:space="preserve">. </w:t>
      </w:r>
      <w:r w:rsidDel="00000000" w:rsidR="00000000" w:rsidRPr="00000000">
        <w:rPr>
          <w:rtl w:val="0"/>
        </w:rPr>
      </w:r>
    </w:p>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12C">
      <w:pPr>
        <w:ind w:left="480" w:right="655"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If more than one implementer is distributing rations in the host country (including public international organizations such as the World Food Program), discuss whether and how rations are coordinated among the implementers, including the host government.</w:t>
      </w:r>
    </w:p>
    <w:p w:rsidR="00000000" w:rsidDel="00000000" w:rsidP="00000000" w:rsidRDefault="00000000" w:rsidRPr="00000000" w14:paraId="0000012D">
      <w:pPr>
        <w:ind w:left="480" w:right="655"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ind w:left="480" w:right="168" w:firstLine="0"/>
        <w:rPr>
          <w:rFonts w:ascii="Arial" w:cs="Arial" w:eastAsia="Arial" w:hAnsi="Arial"/>
          <w:i w:val="0"/>
          <w:sz w:val="24"/>
          <w:szCs w:val="24"/>
          <w:highlight w:val="white"/>
          <w:vertAlign w:val="baseline"/>
        </w:rPr>
      </w:pPr>
      <w:r w:rsidDel="00000000" w:rsidR="00000000" w:rsidRPr="00000000">
        <w:rPr>
          <w:rFonts w:ascii="Arial" w:cs="Arial" w:eastAsia="Arial" w:hAnsi="Arial"/>
          <w:i w:val="1"/>
          <w:sz w:val="24"/>
          <w:szCs w:val="24"/>
          <w:highlight w:val="white"/>
          <w:vertAlign w:val="baseline"/>
          <w:rtl w:val="0"/>
        </w:rPr>
        <w:t xml:space="preserve">Note: For in-kind programs, </w:t>
      </w:r>
      <w:r w:rsidDel="00000000" w:rsidR="00000000" w:rsidRPr="00000000">
        <w:rPr>
          <w:rFonts w:ascii="Arial" w:cs="Arial" w:eastAsia="Arial" w:hAnsi="Arial"/>
          <w:i w:val="1"/>
          <w:sz w:val="24"/>
          <w:szCs w:val="24"/>
          <w:highlight w:val="white"/>
          <w:rtl w:val="0"/>
        </w:rPr>
        <w:t xml:space="preserve">recipient</w:t>
      </w:r>
      <w:r w:rsidDel="00000000" w:rsidR="00000000" w:rsidRPr="00000000">
        <w:rPr>
          <w:rFonts w:ascii="Arial" w:cs="Arial" w:eastAsia="Arial" w:hAnsi="Arial"/>
          <w:i w:val="1"/>
          <w:sz w:val="24"/>
          <w:szCs w:val="24"/>
          <w:highlight w:val="white"/>
          <w:vertAlign w:val="baseline"/>
          <w:rtl w:val="0"/>
        </w:rPr>
        <w:t xml:space="preserve">s must ensure that total metric tonnage levels per commodity described in this section match the commodities for direct distribution requested in the Annual Estimate of Requirements (AER).</w:t>
      </w:r>
      <w:r w:rsidDel="00000000" w:rsidR="00000000" w:rsidRPr="00000000">
        <w:rPr>
          <w:rtl w:val="0"/>
        </w:rPr>
      </w:r>
    </w:p>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ind w:left="0" w:right="168" w:firstLine="0"/>
        <w:rPr>
          <w:rFonts w:ascii="Arial" w:cs="Arial" w:eastAsia="Arial" w:hAnsi="Arial"/>
          <w:sz w:val="24"/>
          <w:szCs w:val="24"/>
          <w:highlight w:val="white"/>
          <w:vertAlign w:val="baseline"/>
        </w:rPr>
      </w:pPr>
      <w:r w:rsidDel="00000000" w:rsidR="00000000" w:rsidRPr="00000000">
        <w:rPr>
          <w:rtl w:val="0"/>
        </w:rPr>
      </w:r>
    </w:p>
    <w:p w:rsidR="00000000" w:rsidDel="00000000" w:rsidP="00000000" w:rsidRDefault="00000000" w:rsidRPr="00000000" w14:paraId="00000130">
      <w:pPr>
        <w:pageBreakBefore w:val="0"/>
        <w:ind w:left="479" w:right="143" w:firstLine="0"/>
        <w:rPr>
          <w:rFonts w:ascii="Arial" w:cs="Arial" w:eastAsia="Arial" w:hAnsi="Arial"/>
          <w:sz w:val="24"/>
          <w:szCs w:val="24"/>
          <w:highlight w:val="white"/>
          <w:vertAlign w:val="baseline"/>
        </w:rPr>
        <w:sectPr>
          <w:type w:val="continuous"/>
          <w:pgSz w:h="15840" w:w="12240" w:orient="portrait"/>
          <w:pgMar w:bottom="1240" w:top="1710" w:left="960" w:right="1320" w:header="460.79999999999995" w:footer="390"/>
        </w:sectPr>
      </w:pPr>
      <w:r w:rsidDel="00000000" w:rsidR="00000000" w:rsidRPr="00000000">
        <w:rPr>
          <w:rtl w:val="0"/>
        </w:rPr>
      </w:r>
    </w:p>
    <w:p w:rsidR="00000000" w:rsidDel="00000000" w:rsidP="00000000" w:rsidRDefault="00000000" w:rsidRPr="00000000" w14:paraId="00000131">
      <w:pPr>
        <w:pStyle w:val="Heading4"/>
        <w:keepNext w:val="1"/>
        <w:keepLines w:val="1"/>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199"/>
          <w:tab w:val="left" w:leader="none" w:pos="1200"/>
        </w:tabs>
        <w:spacing w:after="40" w:before="240" w:line="240" w:lineRule="auto"/>
        <w:ind w:left="720" w:right="0" w:firstLine="0"/>
        <w:jc w:val="left"/>
        <w:rPr>
          <w:rFonts w:ascii="Arial" w:cs="Arial" w:eastAsia="Arial" w:hAnsi="Arial"/>
          <w:i w:val="0"/>
          <w:highlight w:val="white"/>
        </w:rPr>
      </w:pPr>
      <w:bookmarkStart w:colFirst="0" w:colLast="0" w:name="_7h705aazwd6m" w:id="20"/>
      <w:bookmarkEnd w:id="20"/>
      <w:r w:rsidDel="00000000" w:rsidR="00000000" w:rsidRPr="00000000">
        <w:rPr>
          <w:rFonts w:ascii="Arial" w:cs="Arial" w:eastAsia="Arial" w:hAnsi="Arial"/>
          <w:i w:val="0"/>
          <w:highlight w:val="white"/>
          <w:rtl w:val="0"/>
        </w:rPr>
        <w:t xml:space="preserve">Detailed</w:t>
      </w:r>
      <w:r w:rsidDel="00000000" w:rsidR="00000000" w:rsidRPr="00000000">
        <w:rPr>
          <w:rFonts w:ascii="Arial" w:cs="Arial" w:eastAsia="Arial" w:hAnsi="Arial"/>
          <w:highlight w:val="white"/>
          <w:rtl w:val="0"/>
        </w:rPr>
        <w:t xml:space="preserve"> Implementation Plan Narrative</w:t>
      </w:r>
      <w:r w:rsidDel="00000000" w:rsidR="00000000" w:rsidRPr="00000000">
        <w:rPr>
          <w:rtl w:val="0"/>
        </w:rPr>
      </w:r>
    </w:p>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ind w:left="480" w:right="254"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The Detailed Implementation Plan (DIP) table and the DIP narrative must correspond to each other. The DIP narrative should not discuss previously approved interventions, except as outlined below. The DIP narrative should explain in detail, along with a clear rationale:</w:t>
      </w:r>
    </w:p>
    <w:p w:rsidR="00000000" w:rsidDel="00000000" w:rsidP="00000000" w:rsidRDefault="00000000" w:rsidRPr="00000000" w14:paraId="00000133">
      <w:pPr>
        <w:pageBreakBefore w:val="0"/>
        <w:numPr>
          <w:ilvl w:val="1"/>
          <w:numId w:val="3"/>
        </w:numPr>
        <w:pBdr>
          <w:top w:space="0" w:sz="0" w:val="nil"/>
          <w:left w:space="0" w:sz="0" w:val="nil"/>
          <w:bottom w:space="0" w:sz="0" w:val="nil"/>
          <w:right w:space="0" w:sz="0" w:val="nil"/>
          <w:between w:space="0" w:sz="0" w:val="nil"/>
        </w:pBdr>
        <w:tabs>
          <w:tab w:val="left" w:leader="none" w:pos="1199"/>
          <w:tab w:val="left" w:leader="none" w:pos="1200"/>
        </w:tabs>
        <w:ind w:left="1200" w:right="120" w:hanging="360"/>
        <w:rPr>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A</w:t>
      </w:r>
      <w:r w:rsidDel="00000000" w:rsidR="00000000" w:rsidRPr="00000000">
        <w:rPr>
          <w:rFonts w:ascii="Arial" w:cs="Arial" w:eastAsia="Arial" w:hAnsi="Arial"/>
          <w:color w:val="000000"/>
          <w:sz w:val="24"/>
          <w:szCs w:val="24"/>
          <w:highlight w:val="white"/>
          <w:vertAlign w:val="baseline"/>
          <w:rtl w:val="0"/>
        </w:rPr>
        <w:t xml:space="preserve">ny new interventions that were not previously planned but which the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 is adding in order to enhance the activity;</w:t>
      </w:r>
    </w:p>
    <w:p w:rsidR="00000000" w:rsidDel="00000000" w:rsidP="00000000" w:rsidRDefault="00000000" w:rsidRPr="00000000" w14:paraId="00000134">
      <w:pPr>
        <w:pageBreakBefore w:val="0"/>
        <w:numPr>
          <w:ilvl w:val="1"/>
          <w:numId w:val="3"/>
        </w:numPr>
        <w:pBdr>
          <w:top w:space="0" w:sz="0" w:val="nil"/>
          <w:left w:space="0" w:sz="0" w:val="nil"/>
          <w:bottom w:space="0" w:sz="0" w:val="nil"/>
          <w:right w:space="0" w:sz="0" w:val="nil"/>
          <w:between w:space="0" w:sz="0" w:val="nil"/>
        </w:pBdr>
        <w:tabs>
          <w:tab w:val="left" w:leader="none" w:pos="1199"/>
          <w:tab w:val="left" w:leader="none" w:pos="1200"/>
        </w:tabs>
        <w:ind w:left="1200" w:right="400" w:hanging="360"/>
        <w:rPr>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I</w:t>
      </w:r>
      <w:r w:rsidDel="00000000" w:rsidR="00000000" w:rsidRPr="00000000">
        <w:rPr>
          <w:rFonts w:ascii="Arial" w:cs="Arial" w:eastAsia="Arial" w:hAnsi="Arial"/>
          <w:color w:val="000000"/>
          <w:sz w:val="24"/>
          <w:szCs w:val="24"/>
          <w:highlight w:val="white"/>
          <w:vertAlign w:val="baseline"/>
          <w:rtl w:val="0"/>
        </w:rPr>
        <w:t xml:space="preserve">nterventions that were planned for but not started in the prior PREP </w:t>
      </w:r>
      <w:r w:rsidDel="00000000" w:rsidR="00000000" w:rsidRPr="00000000">
        <w:rPr>
          <w:rFonts w:ascii="Arial" w:cs="Arial" w:eastAsia="Arial" w:hAnsi="Arial"/>
          <w:sz w:val="24"/>
          <w:szCs w:val="24"/>
          <w:highlight w:val="white"/>
          <w:rtl w:val="0"/>
        </w:rPr>
        <w:t xml:space="preserve">year</w:t>
      </w:r>
      <w:r w:rsidDel="00000000" w:rsidR="00000000" w:rsidRPr="00000000">
        <w:rPr>
          <w:rFonts w:ascii="Arial" w:cs="Arial" w:eastAsia="Arial" w:hAnsi="Arial"/>
          <w:color w:val="000000"/>
          <w:sz w:val="24"/>
          <w:szCs w:val="24"/>
          <w:highlight w:val="white"/>
          <w:vertAlign w:val="baseline"/>
          <w:rtl w:val="0"/>
        </w:rPr>
        <w:t xml:space="preserve"> but that will be carried out in the upcoming PREP period;</w:t>
      </w:r>
    </w:p>
    <w:p w:rsidR="00000000" w:rsidDel="00000000" w:rsidP="00000000" w:rsidRDefault="00000000" w:rsidRPr="00000000" w14:paraId="00000135">
      <w:pPr>
        <w:pageBreakBefore w:val="0"/>
        <w:numPr>
          <w:ilvl w:val="1"/>
          <w:numId w:val="3"/>
        </w:numPr>
        <w:pBdr>
          <w:top w:space="0" w:sz="0" w:val="nil"/>
          <w:left w:space="0" w:sz="0" w:val="nil"/>
          <w:bottom w:space="0" w:sz="0" w:val="nil"/>
          <w:right w:space="0" w:sz="0" w:val="nil"/>
          <w:between w:space="0" w:sz="0" w:val="nil"/>
        </w:pBdr>
        <w:tabs>
          <w:tab w:val="left" w:leader="none" w:pos="1199"/>
          <w:tab w:val="left" w:leader="none" w:pos="1200"/>
        </w:tabs>
        <w:ind w:left="1200" w:right="396" w:hanging="360"/>
        <w:rPr>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I</w:t>
      </w:r>
      <w:r w:rsidDel="00000000" w:rsidR="00000000" w:rsidRPr="00000000">
        <w:rPr>
          <w:rFonts w:ascii="Arial" w:cs="Arial" w:eastAsia="Arial" w:hAnsi="Arial"/>
          <w:color w:val="000000"/>
          <w:sz w:val="24"/>
          <w:szCs w:val="24"/>
          <w:highlight w:val="white"/>
          <w:vertAlign w:val="baseline"/>
          <w:rtl w:val="0"/>
        </w:rPr>
        <w:t xml:space="preserve">nterventions that were planned for and started in the prior PREP </w:t>
      </w:r>
      <w:r w:rsidDel="00000000" w:rsidR="00000000" w:rsidRPr="00000000">
        <w:rPr>
          <w:rFonts w:ascii="Arial" w:cs="Arial" w:eastAsia="Arial" w:hAnsi="Arial"/>
          <w:sz w:val="24"/>
          <w:szCs w:val="24"/>
          <w:highlight w:val="white"/>
          <w:rtl w:val="0"/>
        </w:rPr>
        <w:t xml:space="preserve">year</w:t>
      </w:r>
      <w:r w:rsidDel="00000000" w:rsidR="00000000" w:rsidRPr="00000000">
        <w:rPr>
          <w:rFonts w:ascii="Arial" w:cs="Arial" w:eastAsia="Arial" w:hAnsi="Arial"/>
          <w:color w:val="000000"/>
          <w:sz w:val="24"/>
          <w:szCs w:val="24"/>
          <w:highlight w:val="white"/>
          <w:vertAlign w:val="baseline"/>
          <w:rtl w:val="0"/>
        </w:rPr>
        <w:t xml:space="preserve"> but are behind schedule and will be completed in the upcoming PREP year;</w:t>
      </w:r>
    </w:p>
    <w:p w:rsidR="00000000" w:rsidDel="00000000" w:rsidP="00000000" w:rsidRDefault="00000000" w:rsidRPr="00000000" w14:paraId="00000136">
      <w:pPr>
        <w:pageBreakBefore w:val="0"/>
        <w:numPr>
          <w:ilvl w:val="1"/>
          <w:numId w:val="3"/>
        </w:numPr>
        <w:pBdr>
          <w:top w:space="0" w:sz="0" w:val="nil"/>
          <w:left w:space="0" w:sz="0" w:val="nil"/>
          <w:bottom w:space="0" w:sz="0" w:val="nil"/>
          <w:right w:space="0" w:sz="0" w:val="nil"/>
          <w:between w:space="0" w:sz="0" w:val="nil"/>
        </w:pBdr>
        <w:tabs>
          <w:tab w:val="left" w:leader="none" w:pos="1199"/>
          <w:tab w:val="left" w:leader="none" w:pos="1200"/>
        </w:tabs>
        <w:ind w:left="1200" w:right="1227" w:hanging="360"/>
        <w:rPr>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I</w:t>
      </w:r>
      <w:r w:rsidDel="00000000" w:rsidR="00000000" w:rsidRPr="00000000">
        <w:rPr>
          <w:rFonts w:ascii="Arial" w:cs="Arial" w:eastAsia="Arial" w:hAnsi="Arial"/>
          <w:color w:val="000000"/>
          <w:sz w:val="24"/>
          <w:szCs w:val="24"/>
          <w:highlight w:val="white"/>
          <w:vertAlign w:val="baseline"/>
          <w:rtl w:val="0"/>
        </w:rPr>
        <w:t xml:space="preserve">nterventions that were planned for future PREP periods but that will be accelerated and started in the upcoming PREP year;</w:t>
      </w:r>
    </w:p>
    <w:p w:rsidR="00000000" w:rsidDel="00000000" w:rsidP="00000000" w:rsidRDefault="00000000" w:rsidRPr="00000000" w14:paraId="00000137">
      <w:pPr>
        <w:pageBreakBefore w:val="0"/>
        <w:numPr>
          <w:ilvl w:val="1"/>
          <w:numId w:val="3"/>
        </w:numPr>
        <w:pBdr>
          <w:top w:space="0" w:sz="0" w:val="nil"/>
          <w:left w:space="0" w:sz="0" w:val="nil"/>
          <w:bottom w:space="0" w:sz="0" w:val="nil"/>
          <w:right w:space="0" w:sz="0" w:val="nil"/>
          <w:between w:space="0" w:sz="0" w:val="nil"/>
        </w:pBdr>
        <w:tabs>
          <w:tab w:val="left" w:leader="none" w:pos="1199"/>
          <w:tab w:val="left" w:leader="none" w:pos="1200"/>
        </w:tabs>
        <w:ind w:left="1200" w:right="278" w:hanging="360"/>
        <w:rPr>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Any adaptations to address contextual changes; and</w:t>
      </w:r>
    </w:p>
    <w:p w:rsidR="00000000" w:rsidDel="00000000" w:rsidP="00000000" w:rsidRDefault="00000000" w:rsidRPr="00000000" w14:paraId="00000138">
      <w:pPr>
        <w:pageBreakBefore w:val="0"/>
        <w:numPr>
          <w:ilvl w:val="1"/>
          <w:numId w:val="3"/>
        </w:numPr>
        <w:pBdr>
          <w:top w:space="0" w:sz="0" w:val="nil"/>
          <w:left w:space="0" w:sz="0" w:val="nil"/>
          <w:bottom w:space="0" w:sz="0" w:val="nil"/>
          <w:right w:space="0" w:sz="0" w:val="nil"/>
          <w:between w:space="0" w:sz="0" w:val="nil"/>
        </w:pBdr>
        <w:tabs>
          <w:tab w:val="left" w:leader="none" w:pos="1199"/>
          <w:tab w:val="left" w:leader="none" w:pos="1200"/>
        </w:tabs>
        <w:ind w:left="1200" w:right="278" w:hanging="360"/>
        <w:rPr>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A</w:t>
      </w:r>
      <w:r w:rsidDel="00000000" w:rsidR="00000000" w:rsidRPr="00000000">
        <w:rPr>
          <w:rFonts w:ascii="Arial" w:cs="Arial" w:eastAsia="Arial" w:hAnsi="Arial"/>
          <w:color w:val="000000"/>
          <w:sz w:val="24"/>
          <w:szCs w:val="24"/>
          <w:highlight w:val="white"/>
          <w:vertAlign w:val="baseline"/>
          <w:rtl w:val="0"/>
        </w:rPr>
        <w:t xml:space="preserve">ny new types of construction or new con</w:t>
      </w:r>
      <w:r w:rsidDel="00000000" w:rsidR="00000000" w:rsidRPr="00000000">
        <w:rPr>
          <w:rFonts w:ascii="Arial" w:cs="Arial" w:eastAsia="Arial" w:hAnsi="Arial"/>
          <w:sz w:val="24"/>
          <w:szCs w:val="24"/>
          <w:highlight w:val="white"/>
          <w:rtl w:val="0"/>
        </w:rPr>
        <w:t xml:space="preserve">struction areas </w:t>
      </w:r>
      <w:r w:rsidDel="00000000" w:rsidR="00000000" w:rsidRPr="00000000">
        <w:rPr>
          <w:rFonts w:ascii="Arial" w:cs="Arial" w:eastAsia="Arial" w:hAnsi="Arial"/>
          <w:color w:val="000000"/>
          <w:sz w:val="24"/>
          <w:szCs w:val="24"/>
          <w:highlight w:val="white"/>
          <w:vertAlign w:val="baseline"/>
          <w:rtl w:val="0"/>
        </w:rPr>
        <w:t xml:space="preserve">not approved in the original award.</w:t>
      </w:r>
      <w:r w:rsidDel="00000000" w:rsidR="00000000" w:rsidRPr="00000000">
        <w:rPr>
          <w:rtl w:val="0"/>
        </w:rPr>
      </w:r>
    </w:p>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pacing w:before="9" w:lineRule="auto"/>
        <w:rPr>
          <w:rFonts w:ascii="Arial" w:cs="Arial" w:eastAsia="Arial" w:hAnsi="Arial"/>
          <w:color w:val="000000"/>
          <w:sz w:val="23"/>
          <w:szCs w:val="23"/>
          <w:highlight w:val="white"/>
          <w:vertAlign w:val="baseline"/>
        </w:rPr>
      </w:pPr>
      <w:r w:rsidDel="00000000" w:rsidR="00000000" w:rsidRPr="00000000">
        <w:rPr>
          <w:rtl w:val="0"/>
        </w:rPr>
      </w:r>
    </w:p>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pacing w:before="1" w:lineRule="auto"/>
        <w:rPr>
          <w:rFonts w:ascii="Arial" w:cs="Arial" w:eastAsia="Arial" w:hAnsi="Arial"/>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3B">
      <w:pPr>
        <w:pStyle w:val="Heading4"/>
        <w:keepNext w:val="1"/>
        <w:keepLines w:val="1"/>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199"/>
          <w:tab w:val="left" w:leader="none" w:pos="1200"/>
        </w:tabs>
        <w:spacing w:after="40" w:before="240" w:line="240" w:lineRule="auto"/>
        <w:ind w:left="720" w:right="0" w:firstLine="0"/>
        <w:jc w:val="left"/>
        <w:rPr>
          <w:rFonts w:ascii="Arial" w:cs="Arial" w:eastAsia="Arial" w:hAnsi="Arial"/>
          <w:i w:val="0"/>
          <w:highlight w:val="white"/>
        </w:rPr>
      </w:pPr>
      <w:bookmarkStart w:colFirst="0" w:colLast="0" w:name="_coo50nsizuxs" w:id="21"/>
      <w:bookmarkEnd w:id="21"/>
      <w:r w:rsidDel="00000000" w:rsidR="00000000" w:rsidRPr="00000000">
        <w:rPr>
          <w:rFonts w:ascii="Arial" w:cs="Arial" w:eastAsia="Arial" w:hAnsi="Arial"/>
          <w:i w:val="0"/>
          <w:highlight w:val="white"/>
          <w:rtl w:val="0"/>
        </w:rPr>
        <w:t xml:space="preserve">Sustainability</w:t>
      </w:r>
      <w:r w:rsidDel="00000000" w:rsidR="00000000" w:rsidRPr="00000000">
        <w:rPr>
          <w:rFonts w:ascii="Arial" w:cs="Arial" w:eastAsia="Arial" w:hAnsi="Arial"/>
          <w:i w:val="0"/>
          <w:highlight w:val="white"/>
          <w:rtl w:val="0"/>
        </w:rPr>
        <w:t xml:space="preserve"> </w:t>
      </w:r>
      <w:r w:rsidDel="00000000" w:rsidR="00000000" w:rsidRPr="00000000">
        <w:rPr>
          <w:rFonts w:ascii="Arial" w:cs="Arial" w:eastAsia="Arial" w:hAnsi="Arial"/>
          <w:highlight w:val="white"/>
          <w:vertAlign w:val="baseline"/>
          <w:rtl w:val="0"/>
        </w:rPr>
        <w:t xml:space="preserve">and Exit Strategies</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9" w:right="123" w:firstLine="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This section </w:t>
      </w:r>
      <w:r w:rsidDel="00000000" w:rsidR="00000000" w:rsidRPr="00000000">
        <w:rPr>
          <w:rFonts w:ascii="Arial" w:cs="Arial" w:eastAsia="Arial" w:hAnsi="Arial"/>
          <w:sz w:val="24"/>
          <w:szCs w:val="24"/>
          <w:highlight w:val="yellow"/>
          <w:rtl w:val="0"/>
        </w:rPr>
        <w:t xml:space="preserve">must </w:t>
      </w:r>
      <w:r w:rsidDel="00000000" w:rsidR="00000000" w:rsidRPr="00000000">
        <w:rPr>
          <w:rFonts w:ascii="Arial" w:cs="Arial" w:eastAsia="Arial" w:hAnsi="Arial"/>
          <w:sz w:val="24"/>
          <w:szCs w:val="24"/>
          <w:highlight w:val="white"/>
          <w:rtl w:val="0"/>
        </w:rPr>
        <w:t xml:space="preserve">discuss the sustainability and exit strategies of the activity for the upcoming year</w:t>
      </w:r>
      <w:r w:rsidDel="00000000" w:rsidR="00000000" w:rsidRPr="00000000">
        <w:rPr>
          <w:rFonts w:ascii="Arial" w:cs="Arial" w:eastAsia="Arial" w:hAnsi="Arial"/>
          <w:sz w:val="26"/>
          <w:szCs w:val="26"/>
          <w:highlight w:val="white"/>
          <w:rtl w:val="0"/>
        </w:rPr>
        <w:t xml:space="preserve"> and </w:t>
      </w:r>
      <w:r w:rsidDel="00000000" w:rsidR="00000000" w:rsidRPr="00000000">
        <w:rPr>
          <w:rFonts w:ascii="Arial" w:cs="Arial" w:eastAsia="Arial" w:hAnsi="Arial"/>
          <w:sz w:val="24"/>
          <w:szCs w:val="24"/>
          <w:highlight w:val="white"/>
          <w:rtl w:val="0"/>
        </w:rPr>
        <w:t xml:space="preserve">any barriers to achieving full sustainability by the end of the activity</w:t>
      </w:r>
      <w:r w:rsidDel="00000000" w:rsidR="00000000" w:rsidRPr="00000000">
        <w:rPr>
          <w:rFonts w:ascii="Arial" w:cs="Arial" w:eastAsia="Arial" w:hAnsi="Arial"/>
          <w:sz w:val="26"/>
          <w:szCs w:val="26"/>
          <w:highlight w:val="white"/>
          <w:rtl w:val="0"/>
        </w:rPr>
        <w:t xml:space="preserve">.</w:t>
      </w:r>
      <w:r w:rsidDel="00000000" w:rsidR="00000000" w:rsidRPr="00000000">
        <w:rPr>
          <w:rFonts w:ascii="Arial" w:cs="Arial" w:eastAsia="Arial" w:hAnsi="Arial"/>
          <w:sz w:val="24"/>
          <w:szCs w:val="24"/>
          <w:highlight w:val="white"/>
          <w:rtl w:val="0"/>
        </w:rPr>
        <w:t xml:space="preserve"> Describe the activity’s interventions that will continue or will feed into these strategies. Specific activities may vary based on the phase of implementation, but may include building the capacity of the host government to take over interventions; transitioning from seed distribution to establishing market linkages; working with the private sector to support participants in </w:t>
      </w:r>
      <w:r w:rsidDel="00000000" w:rsidR="00000000" w:rsidRPr="00000000">
        <w:rPr>
          <w:rFonts w:ascii="Arial" w:cs="Arial" w:eastAsia="Arial" w:hAnsi="Arial"/>
          <w:sz w:val="24"/>
          <w:szCs w:val="24"/>
          <w:highlight w:val="white"/>
          <w:rtl w:val="0"/>
        </w:rPr>
        <w:t xml:space="preserve">starting</w:t>
      </w:r>
      <w:r w:rsidDel="00000000" w:rsidR="00000000" w:rsidRPr="00000000">
        <w:rPr>
          <w:rFonts w:ascii="Arial" w:cs="Arial" w:eastAsia="Arial" w:hAnsi="Arial"/>
          <w:sz w:val="24"/>
          <w:szCs w:val="24"/>
          <w:highlight w:val="white"/>
          <w:rtl w:val="0"/>
        </w:rPr>
        <w:t xml:space="preserve"> micro businesses; or developing functioning water use committees.</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9" w:right="123" w:firstLine="0"/>
        <w:jc w:val="left"/>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9" w:right="123" w:firstLine="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R</w:t>
      </w:r>
      <w:r w:rsidDel="00000000" w:rsidR="00000000" w:rsidRPr="00000000">
        <w:rPr>
          <w:rFonts w:ascii="Arial" w:cs="Arial" w:eastAsia="Arial" w:hAnsi="Arial"/>
          <w:sz w:val="24"/>
          <w:szCs w:val="24"/>
          <w:highlight w:val="white"/>
          <w:rtl w:val="0"/>
        </w:rPr>
        <w:t xml:space="preserve">ecipient</w:t>
      </w:r>
      <w:r w:rsidDel="00000000" w:rsidR="00000000" w:rsidRPr="00000000">
        <w:rPr>
          <w:rFonts w:ascii="Arial" w:cs="Arial" w:eastAsia="Arial" w:hAnsi="Arial"/>
          <w:sz w:val="24"/>
          <w:szCs w:val="24"/>
          <w:highlight w:val="white"/>
          <w:rtl w:val="0"/>
        </w:rPr>
        <w:t xml:space="preserve">s are expected to </w:t>
      </w:r>
      <w:r w:rsidDel="00000000" w:rsidR="00000000" w:rsidRPr="00000000">
        <w:rPr>
          <w:rFonts w:ascii="Arial" w:cs="Arial" w:eastAsia="Arial" w:hAnsi="Arial"/>
          <w:sz w:val="24"/>
          <w:szCs w:val="24"/>
          <w:highlight w:val="white"/>
          <w:rtl w:val="0"/>
        </w:rPr>
        <w:t xml:space="preserve">implement interventions that support and lead to sustainability </w:t>
      </w:r>
      <w:r w:rsidDel="00000000" w:rsidR="00000000" w:rsidRPr="00000000">
        <w:rPr>
          <w:rFonts w:ascii="Arial" w:cs="Arial" w:eastAsia="Arial" w:hAnsi="Arial"/>
          <w:sz w:val="24"/>
          <w:szCs w:val="24"/>
          <w:highlight w:val="white"/>
          <w:rtl w:val="0"/>
        </w:rPr>
        <w:t xml:space="preserve">and </w:t>
      </w:r>
      <w:r w:rsidDel="00000000" w:rsidR="00000000" w:rsidRPr="00000000">
        <w:rPr>
          <w:rFonts w:ascii="Arial" w:cs="Arial" w:eastAsia="Arial" w:hAnsi="Arial"/>
          <w:sz w:val="24"/>
          <w:szCs w:val="24"/>
          <w:highlight w:val="white"/>
          <w:rtl w:val="0"/>
        </w:rPr>
        <w:t xml:space="preserve">the </w:t>
      </w:r>
      <w:r w:rsidDel="00000000" w:rsidR="00000000" w:rsidRPr="00000000">
        <w:rPr>
          <w:rFonts w:ascii="Arial" w:cs="Arial" w:eastAsia="Arial" w:hAnsi="Arial"/>
          <w:sz w:val="24"/>
          <w:szCs w:val="24"/>
          <w:highlight w:val="white"/>
          <w:rtl w:val="0"/>
        </w:rPr>
        <w:t xml:space="preserve">exit of the </w:t>
      </w:r>
      <w:r w:rsidDel="00000000" w:rsidR="00000000" w:rsidRPr="00000000">
        <w:rPr>
          <w:rFonts w:ascii="Arial" w:cs="Arial" w:eastAsia="Arial" w:hAnsi="Arial"/>
          <w:sz w:val="24"/>
          <w:szCs w:val="24"/>
          <w:highlight w:val="white"/>
          <w:rtl w:val="0"/>
        </w:rPr>
        <w:t xml:space="preserve">activity</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This includes interventions to improve service providers’ sustained access to resources and capacities; sustain service providers’ motivation to provide the services; ensure communities’ sustained motivation to use the services; and create linkages between the service providers and capacity strengthening organizations, even after the project has ended.</w:t>
      </w:r>
      <w:r w:rsidDel="00000000" w:rsidR="00000000" w:rsidRPr="00000000">
        <w:rPr>
          <w:rFonts w:ascii="Arial" w:cs="Arial" w:eastAsia="Arial" w:hAnsi="Arial"/>
          <w:sz w:val="24"/>
          <w:szCs w:val="24"/>
          <w:rtl w:val="0"/>
        </w:rPr>
        <w:t xml:space="preserve"> If the a</w:t>
      </w:r>
      <w:r w:rsidDel="00000000" w:rsidR="00000000" w:rsidRPr="00000000">
        <w:rPr>
          <w:rFonts w:ascii="Arial" w:cs="Arial" w:eastAsia="Arial" w:hAnsi="Arial"/>
          <w:sz w:val="24"/>
          <w:szCs w:val="24"/>
          <w:highlight w:val="white"/>
          <w:rtl w:val="0"/>
        </w:rPr>
        <w:t xml:space="preserve">ctivity design lacks robust interventions or strategies to strengthen these factors,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sz w:val="24"/>
          <w:szCs w:val="24"/>
          <w:highlight w:val="white"/>
          <w:rtl w:val="0"/>
        </w:rPr>
        <w:t xml:space="preserve">s will be expected to refine the strategies to improve sustainability. </w:t>
      </w:r>
    </w:p>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ind w:left="480" w:right="276" w:firstLine="0"/>
        <w:rPr>
          <w:rFonts w:ascii="Arial" w:cs="Arial" w:eastAsia="Arial" w:hAnsi="Arial"/>
          <w:highlight w:val="white"/>
        </w:rPr>
        <w:sectPr>
          <w:type w:val="continuous"/>
          <w:pgSz w:h="15840" w:w="12240" w:orient="portrait"/>
          <w:pgMar w:bottom="1240" w:top="1520" w:left="960" w:right="1320" w:header="461" w:footer="1054"/>
        </w:sectPr>
      </w:pPr>
      <w:r w:rsidDel="00000000" w:rsidR="00000000" w:rsidRPr="00000000">
        <w:rPr>
          <w:rtl w:val="0"/>
        </w:rPr>
      </w:r>
    </w:p>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pacing w:before="90" w:lineRule="auto"/>
        <w:ind w:left="479" w:right="270" w:firstLine="0"/>
        <w:rPr>
          <w:rFonts w:ascii="Arial" w:cs="Arial" w:eastAsia="Arial" w:hAnsi="Arial"/>
          <w:color w:val="000000"/>
          <w:sz w:val="24"/>
          <w:szCs w:val="24"/>
          <w:vertAlign w:val="baseline"/>
        </w:rPr>
      </w:pPr>
      <w:r w:rsidDel="00000000" w:rsidR="00000000" w:rsidRPr="00000000">
        <w:rPr>
          <w:rFonts w:ascii="Arial" w:cs="Arial" w:eastAsia="Arial" w:hAnsi="Arial"/>
          <w:sz w:val="24"/>
          <w:szCs w:val="24"/>
          <w:highlight w:val="white"/>
          <w:rtl w:val="0"/>
        </w:rPr>
        <w:t xml:space="preserve">Further guidance </w:t>
      </w:r>
      <w:r w:rsidDel="00000000" w:rsidR="00000000" w:rsidRPr="00000000">
        <w:rPr>
          <w:rFonts w:ascii="Arial" w:cs="Arial" w:eastAsia="Arial" w:hAnsi="Arial"/>
          <w:color w:val="000000"/>
          <w:sz w:val="24"/>
          <w:szCs w:val="24"/>
          <w:highlight w:val="white"/>
          <w:vertAlign w:val="baseline"/>
          <w:rtl w:val="0"/>
        </w:rPr>
        <w:t xml:space="preserve"> can be found in the publication </w:t>
      </w:r>
      <w:hyperlink r:id="rId28">
        <w:r w:rsidDel="00000000" w:rsidR="00000000" w:rsidRPr="00000000">
          <w:rPr>
            <w:rFonts w:ascii="Arial" w:cs="Arial" w:eastAsia="Arial" w:hAnsi="Arial"/>
            <w:color w:val="1155cc"/>
            <w:sz w:val="24"/>
            <w:szCs w:val="24"/>
            <w:highlight w:val="white"/>
            <w:u w:val="single"/>
            <w:rtl w:val="0"/>
          </w:rPr>
          <w:t xml:space="preserve">Effective Sustainability and Exit Strategies for USAID FFP Development Food Assistance</w:t>
        </w:r>
      </w:hyperlink>
      <w:r w:rsidDel="00000000" w:rsidR="00000000" w:rsidRPr="00000000">
        <w:rPr>
          <w:rFonts w:ascii="Arial" w:cs="Arial" w:eastAsia="Arial" w:hAnsi="Arial"/>
          <w:color w:val="000000"/>
          <w:sz w:val="24"/>
          <w:szCs w:val="24"/>
          <w:highlight w:val="white"/>
          <w:vertAlign w:val="baseline"/>
          <w:rtl w:val="0"/>
        </w:rPr>
        <w:t xml:space="preserve"> published by the Food and Nutrition Technical Assistance III (FANTA-</w:t>
      </w:r>
      <w:r w:rsidDel="00000000" w:rsidR="00000000" w:rsidRPr="00000000">
        <w:rPr>
          <w:rFonts w:ascii="Arial" w:cs="Arial" w:eastAsia="Arial" w:hAnsi="Arial"/>
          <w:sz w:val="24"/>
          <w:szCs w:val="24"/>
          <w:highlight w:val="white"/>
          <w:rtl w:val="0"/>
        </w:rPr>
        <w:t xml:space="preserve">3</w:t>
      </w:r>
      <w:r w:rsidDel="00000000" w:rsidR="00000000" w:rsidRPr="00000000">
        <w:rPr>
          <w:rFonts w:ascii="Arial" w:cs="Arial" w:eastAsia="Arial" w:hAnsi="Arial"/>
          <w:color w:val="000000"/>
          <w:sz w:val="24"/>
          <w:szCs w:val="24"/>
          <w:highlight w:val="white"/>
          <w:vertAlign w:val="baseline"/>
          <w:rtl w:val="0"/>
        </w:rPr>
        <w:t xml:space="preserve">) Project</w:t>
      </w:r>
      <w:r w:rsidDel="00000000" w:rsidR="00000000" w:rsidRPr="00000000">
        <w:rPr>
          <w:rFonts w:ascii="Arial" w:cs="Arial" w:eastAsia="Arial" w:hAnsi="Arial"/>
          <w:sz w:val="24"/>
          <w:szCs w:val="24"/>
          <w:highlight w:val="white"/>
          <w:rtl w:val="0"/>
        </w:rPr>
        <w:t xml:space="preserve">. Recipients </w:t>
      </w:r>
      <w:r w:rsidDel="00000000" w:rsidR="00000000" w:rsidRPr="00000000">
        <w:rPr>
          <w:rFonts w:ascii="Arial" w:cs="Arial" w:eastAsia="Arial" w:hAnsi="Arial"/>
          <w:b w:val="1"/>
          <w:sz w:val="24"/>
          <w:szCs w:val="24"/>
          <w:highlight w:val="white"/>
          <w:rtl w:val="0"/>
        </w:rPr>
        <w:t xml:space="preserve">may </w:t>
      </w:r>
      <w:r w:rsidDel="00000000" w:rsidR="00000000" w:rsidRPr="00000000">
        <w:rPr>
          <w:rFonts w:ascii="Arial" w:cs="Arial" w:eastAsia="Arial" w:hAnsi="Arial"/>
          <w:sz w:val="24"/>
          <w:szCs w:val="24"/>
          <w:highlight w:val="white"/>
          <w:rtl w:val="0"/>
        </w:rPr>
        <w:t xml:space="preserve">also review the </w:t>
      </w:r>
      <w:hyperlink r:id="rId29">
        <w:r w:rsidDel="00000000" w:rsidR="00000000" w:rsidRPr="00000000">
          <w:rPr>
            <w:rFonts w:ascii="Arial" w:cs="Arial" w:eastAsia="Arial" w:hAnsi="Arial"/>
            <w:sz w:val="24"/>
            <w:szCs w:val="24"/>
            <w:highlight w:val="white"/>
            <w:rtl w:val="0"/>
          </w:rPr>
          <w:t xml:space="preserve">legacy-FFP Technical References for Development Food Security </w:t>
        </w:r>
      </w:hyperlink>
      <w:r w:rsidDel="00000000" w:rsidR="00000000" w:rsidRPr="00000000">
        <w:rPr>
          <w:rFonts w:ascii="Arial" w:cs="Arial" w:eastAsia="Arial" w:hAnsi="Arial"/>
          <w:sz w:val="24"/>
          <w:szCs w:val="24"/>
          <w:highlight w:val="white"/>
          <w:rtl w:val="0"/>
        </w:rPr>
        <w:t xml:space="preserve">Activities (DFSA) for additional information. </w:t>
      </w:r>
      <w:r w:rsidDel="00000000" w:rsidR="00000000" w:rsidRPr="00000000">
        <w:rPr>
          <w:rFonts w:ascii="Arial" w:cs="Arial" w:eastAsia="Arial" w:hAnsi="Arial"/>
          <w:sz w:val="24"/>
          <w:szCs w:val="24"/>
          <w:rtl w:val="0"/>
        </w:rPr>
        <w:t xml:space="preserve">Please note that </w:t>
      </w:r>
      <w:r w:rsidDel="00000000" w:rsidR="00000000" w:rsidRPr="00000000">
        <w:rPr>
          <w:rFonts w:ascii="Arial" w:cs="Arial" w:eastAsia="Arial" w:hAnsi="Arial"/>
          <w:sz w:val="24"/>
          <w:szCs w:val="24"/>
          <w:rtl w:val="0"/>
        </w:rPr>
        <w:t xml:space="preserve">the legacy-FFP Technical References for DFSA are a compilation of documented best practices - not a BHA policy or a BHA guidance document.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USAID policy references in legacy documents may also not reflect the most recent iteration.</w:t>
      </w:r>
      <w:r w:rsidDel="00000000" w:rsidR="00000000" w:rsidRPr="00000000">
        <w:rPr>
          <w:rtl w:val="0"/>
        </w:rPr>
      </w:r>
    </w:p>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pacing w:before="4" w:lineRule="auto"/>
        <w:rPr>
          <w:rFonts w:ascii="Arial" w:cs="Arial" w:eastAsia="Arial" w:hAnsi="Arial"/>
          <w:color w:val="000000"/>
          <w:sz w:val="15"/>
          <w:szCs w:val="15"/>
          <w:highlight w:val="white"/>
          <w:vertAlign w:val="baseline"/>
        </w:rPr>
      </w:pPr>
      <w:r w:rsidDel="00000000" w:rsidR="00000000" w:rsidRPr="00000000">
        <w:rPr>
          <w:rtl w:val="0"/>
        </w:rPr>
      </w:r>
    </w:p>
    <w:p w:rsidR="00000000" w:rsidDel="00000000" w:rsidP="00000000" w:rsidRDefault="00000000" w:rsidRPr="00000000" w14:paraId="00000142">
      <w:pPr>
        <w:pStyle w:val="Heading3"/>
        <w:keepNext w:val="1"/>
        <w:keepLines w:val="1"/>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200"/>
        </w:tabs>
        <w:spacing w:after="80" w:before="100" w:line="276" w:lineRule="auto"/>
        <w:ind w:left="1200" w:right="0" w:hanging="360"/>
        <w:jc w:val="left"/>
        <w:rPr>
          <w:rFonts w:ascii="Arial" w:cs="Arial" w:eastAsia="Arial" w:hAnsi="Arial"/>
          <w:highlight w:val="white"/>
        </w:rPr>
      </w:pPr>
      <w:bookmarkStart w:colFirst="0" w:colLast="0" w:name="_d24hl0t8j763" w:id="22"/>
      <w:bookmarkEnd w:id="22"/>
      <w:r w:rsidDel="00000000" w:rsidR="00000000" w:rsidRPr="00000000">
        <w:rPr>
          <w:rFonts w:ascii="Arial" w:cs="Arial" w:eastAsia="Arial" w:hAnsi="Arial"/>
          <w:highlight w:val="white"/>
          <w:rtl w:val="0"/>
        </w:rPr>
        <w:t xml:space="preserve">Detailed</w:t>
      </w:r>
      <w:r w:rsidDel="00000000" w:rsidR="00000000" w:rsidRPr="00000000">
        <w:rPr>
          <w:rFonts w:ascii="Arial" w:cs="Arial" w:eastAsia="Arial" w:hAnsi="Arial"/>
          <w:highlight w:val="white"/>
          <w:vertAlign w:val="baseline"/>
          <w:rtl w:val="0"/>
        </w:rPr>
        <w:t xml:space="preserve"> Implementation </w:t>
      </w:r>
      <w:r w:rsidDel="00000000" w:rsidR="00000000" w:rsidRPr="00000000">
        <w:rPr>
          <w:rFonts w:ascii="Arial" w:cs="Arial" w:eastAsia="Arial" w:hAnsi="Arial"/>
          <w:highlight w:val="white"/>
          <w:rtl w:val="0"/>
        </w:rPr>
        <w:t xml:space="preserve">Plan (DIP) Table</w:t>
      </w:r>
      <w:r w:rsidDel="00000000" w:rsidR="00000000" w:rsidRPr="00000000">
        <w:rPr>
          <w:rtl w:val="0"/>
        </w:rPr>
      </w:r>
    </w:p>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pacing w:before="1" w:lineRule="auto"/>
        <w:ind w:left="479" w:right="158"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The detailed implementation plan (DIP) is a management tool that summarizes, by month, all of the </w:t>
      </w:r>
      <w:r w:rsidDel="00000000" w:rsidR="00000000" w:rsidRPr="00000000">
        <w:rPr>
          <w:rFonts w:ascii="Arial" w:cs="Arial" w:eastAsia="Arial" w:hAnsi="Arial"/>
          <w:sz w:val="24"/>
          <w:szCs w:val="24"/>
          <w:highlight w:val="white"/>
          <w:vertAlign w:val="baseline"/>
          <w:rtl w:val="0"/>
        </w:rPr>
        <w:t xml:space="preserve">interventions</w:t>
      </w:r>
      <w:r w:rsidDel="00000000" w:rsidR="00000000" w:rsidRPr="00000000">
        <w:rPr>
          <w:rFonts w:ascii="Arial" w:cs="Arial" w:eastAsia="Arial" w:hAnsi="Arial"/>
          <w:color w:val="000000"/>
          <w:sz w:val="24"/>
          <w:szCs w:val="24"/>
          <w:highlight w:val="white"/>
          <w:vertAlign w:val="baseline"/>
          <w:rtl w:val="0"/>
        </w:rPr>
        <w:t xml:space="preserve"> that will be implemented in the coming </w:t>
      </w:r>
      <w:r w:rsidDel="00000000" w:rsidR="00000000" w:rsidRPr="00000000">
        <w:rPr>
          <w:rFonts w:ascii="Arial" w:cs="Arial" w:eastAsia="Arial" w:hAnsi="Arial"/>
          <w:color w:val="000000"/>
          <w:sz w:val="24"/>
          <w:szCs w:val="24"/>
          <w:highlight w:val="white"/>
          <w:vertAlign w:val="baseline"/>
          <w:rtl w:val="0"/>
        </w:rPr>
        <w:t xml:space="preserve">year</w:t>
      </w:r>
      <w:r w:rsidDel="00000000" w:rsidR="00000000" w:rsidRPr="00000000">
        <w:rPr>
          <w:rFonts w:ascii="Arial" w:cs="Arial" w:eastAsia="Arial" w:hAnsi="Arial"/>
          <w:color w:val="000000"/>
          <w:sz w:val="24"/>
          <w:szCs w:val="24"/>
          <w:highlight w:val="white"/>
          <w:vertAlign w:val="baseline"/>
          <w:rtl w:val="0"/>
        </w:rPr>
        <w:t xml:space="preserve">. </w:t>
      </w:r>
      <w:r w:rsidDel="00000000" w:rsidR="00000000" w:rsidRPr="00000000">
        <w:rPr>
          <w:rFonts w:ascii="Arial" w:cs="Arial" w:eastAsia="Arial" w:hAnsi="Arial"/>
          <w:sz w:val="24"/>
          <w:szCs w:val="24"/>
          <w:highlight w:val="white"/>
          <w:rtl w:val="0"/>
        </w:rPr>
        <w:t xml:space="preserve">The DIP table and the DIP narrative must correspond to each other. R</w:t>
      </w:r>
      <w:r w:rsidDel="00000000" w:rsidR="00000000" w:rsidRPr="00000000">
        <w:rPr>
          <w:rFonts w:ascii="Arial" w:cs="Arial" w:eastAsia="Arial" w:hAnsi="Arial"/>
          <w:sz w:val="24"/>
          <w:szCs w:val="24"/>
          <w:highlight w:val="white"/>
          <w:rtl w:val="0"/>
        </w:rPr>
        <w:t xml:space="preserve">ecipient</w:t>
      </w:r>
      <w:r w:rsidDel="00000000" w:rsidR="00000000" w:rsidRPr="00000000">
        <w:rPr>
          <w:rFonts w:ascii="Arial" w:cs="Arial" w:eastAsia="Arial" w:hAnsi="Arial"/>
          <w:color w:val="000000"/>
          <w:sz w:val="24"/>
          <w:szCs w:val="24"/>
          <w:highlight w:val="white"/>
          <w:vertAlign w:val="baseline"/>
          <w:rtl w:val="0"/>
        </w:rPr>
        <w:t xml:space="preserve">s must ensure that activities planned for the coming time period are budgeted for </w:t>
      </w:r>
      <w:r w:rsidDel="00000000" w:rsidR="00000000" w:rsidRPr="00000000">
        <w:rPr>
          <w:rFonts w:ascii="Arial" w:cs="Arial" w:eastAsia="Arial" w:hAnsi="Arial"/>
          <w:sz w:val="24"/>
          <w:szCs w:val="24"/>
          <w:highlight w:val="white"/>
          <w:rtl w:val="0"/>
        </w:rPr>
        <w:t xml:space="preserve">appropriately </w:t>
      </w:r>
      <w:r w:rsidDel="00000000" w:rsidR="00000000" w:rsidRPr="00000000">
        <w:rPr>
          <w:rFonts w:ascii="Arial" w:cs="Arial" w:eastAsia="Arial" w:hAnsi="Arial"/>
          <w:color w:val="000000"/>
          <w:sz w:val="24"/>
          <w:szCs w:val="24"/>
          <w:highlight w:val="white"/>
          <w:vertAlign w:val="baseline"/>
          <w:rtl w:val="0"/>
        </w:rPr>
        <w:t xml:space="preserve">. </w:t>
      </w:r>
      <w:r w:rsidDel="00000000" w:rsidR="00000000" w:rsidRPr="00000000">
        <w:rPr>
          <w:rFonts w:ascii="Arial" w:cs="Arial" w:eastAsia="Arial" w:hAnsi="Arial"/>
          <w:sz w:val="24"/>
          <w:szCs w:val="24"/>
          <w:highlight w:val="white"/>
          <w:rtl w:val="0"/>
        </w:rPr>
        <w:t xml:space="preserve">T</w:t>
      </w:r>
      <w:r w:rsidDel="00000000" w:rsidR="00000000" w:rsidRPr="00000000">
        <w:rPr>
          <w:rFonts w:ascii="Arial" w:cs="Arial" w:eastAsia="Arial" w:hAnsi="Arial"/>
          <w:color w:val="000000"/>
          <w:sz w:val="24"/>
          <w:szCs w:val="24"/>
          <w:highlight w:val="white"/>
          <w:vertAlign w:val="baseline"/>
          <w:rtl w:val="0"/>
        </w:rPr>
        <w:t xml:space="preserve">he DIP table must reflect </w:t>
      </w:r>
      <w:r w:rsidDel="00000000" w:rsidR="00000000" w:rsidRPr="00000000">
        <w:rPr>
          <w:rFonts w:ascii="Arial" w:cs="Arial" w:eastAsia="Arial" w:hAnsi="Arial"/>
          <w:color w:val="000000"/>
          <w:sz w:val="24"/>
          <w:szCs w:val="24"/>
          <w:highlight w:val="white"/>
          <w:u w:val="single"/>
          <w:vertAlign w:val="baseline"/>
          <w:rtl w:val="0"/>
        </w:rPr>
        <w:t xml:space="preserve">all activities plan</w:t>
      </w:r>
      <w:r w:rsidDel="00000000" w:rsidR="00000000" w:rsidRPr="00000000">
        <w:rPr>
          <w:rFonts w:ascii="Arial" w:cs="Arial" w:eastAsia="Arial" w:hAnsi="Arial"/>
          <w:sz w:val="24"/>
          <w:szCs w:val="24"/>
          <w:highlight w:val="white"/>
          <w:u w:val="single"/>
          <w:rtl w:val="0"/>
        </w:rPr>
        <w:t xml:space="preserve">ned for the year</w:t>
      </w:r>
      <w:r w:rsidDel="00000000" w:rsidR="00000000" w:rsidRPr="00000000">
        <w:rPr>
          <w:rFonts w:ascii="Arial" w:cs="Arial" w:eastAsia="Arial" w:hAnsi="Arial"/>
          <w:sz w:val="24"/>
          <w:szCs w:val="24"/>
          <w:highlight w:val="white"/>
          <w:rtl w:val="0"/>
        </w:rPr>
        <w:t xml:space="preserve">. Some required, but often overlooked elements include</w:t>
      </w:r>
      <w:r w:rsidDel="00000000" w:rsidR="00000000" w:rsidRPr="00000000">
        <w:rPr>
          <w:rFonts w:ascii="Arial" w:cs="Arial" w:eastAsia="Arial" w:hAnsi="Arial"/>
          <w:color w:val="000000"/>
          <w:sz w:val="24"/>
          <w:szCs w:val="24"/>
          <w:highlight w:val="white"/>
          <w:vertAlign w:val="baseline"/>
          <w:rtl w:val="0"/>
        </w:rPr>
        <w:t xml:space="preserve">:</w:t>
      </w:r>
    </w:p>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pacing w:before="1" w:lineRule="auto"/>
        <w:ind w:left="479" w:right="158"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145">
      <w:pPr>
        <w:pageBreakBefore w:val="0"/>
        <w:numPr>
          <w:ilvl w:val="1"/>
          <w:numId w:val="11"/>
        </w:numPr>
        <w:pBdr>
          <w:top w:space="0" w:sz="0" w:val="nil"/>
          <w:left w:space="0" w:sz="0" w:val="nil"/>
          <w:bottom w:space="0" w:sz="0" w:val="nil"/>
          <w:right w:space="0" w:sz="0" w:val="nil"/>
          <w:between w:space="0" w:sz="0" w:val="nil"/>
        </w:pBdr>
        <w:tabs>
          <w:tab w:val="left" w:leader="none" w:pos="1199"/>
          <w:tab w:val="left" w:leader="none" w:pos="1200"/>
        </w:tabs>
        <w:spacing w:line="279" w:lineRule="auto"/>
        <w:ind w:left="1200" w:hanging="360"/>
        <w:rPr>
          <w:rFonts w:ascii="Arial" w:cs="Arial" w:eastAsia="Arial" w:hAnsi="Arial"/>
          <w:sz w:val="24"/>
          <w:szCs w:val="24"/>
          <w:highlight w:val="white"/>
          <w:vertAlign w:val="baseline"/>
        </w:rPr>
      </w:pPr>
      <w:r w:rsidDel="00000000" w:rsidR="00000000" w:rsidRPr="00000000">
        <w:rPr>
          <w:rFonts w:ascii="Arial" w:cs="Arial" w:eastAsia="Arial" w:hAnsi="Arial"/>
          <w:sz w:val="24"/>
          <w:szCs w:val="24"/>
          <w:highlight w:val="white"/>
          <w:rtl w:val="0"/>
        </w:rPr>
        <w:t xml:space="preserve">T</w:t>
      </w:r>
      <w:r w:rsidDel="00000000" w:rsidR="00000000" w:rsidRPr="00000000">
        <w:rPr>
          <w:rFonts w:ascii="Arial" w:cs="Arial" w:eastAsia="Arial" w:hAnsi="Arial"/>
          <w:color w:val="000000"/>
          <w:sz w:val="24"/>
          <w:szCs w:val="24"/>
          <w:highlight w:val="white"/>
          <w:vertAlign w:val="baseline"/>
          <w:rtl w:val="0"/>
        </w:rPr>
        <w:t xml:space="preserve">raining of staff, including sub-</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 staff, government counterparts, etc.;</w:t>
      </w:r>
    </w:p>
    <w:p w:rsidR="00000000" w:rsidDel="00000000" w:rsidP="00000000" w:rsidRDefault="00000000" w:rsidRPr="00000000" w14:paraId="00000146">
      <w:pPr>
        <w:pageBreakBefore w:val="0"/>
        <w:numPr>
          <w:ilvl w:val="1"/>
          <w:numId w:val="11"/>
        </w:numPr>
        <w:pBdr>
          <w:top w:space="0" w:sz="0" w:val="nil"/>
          <w:left w:space="0" w:sz="0" w:val="nil"/>
          <w:bottom w:space="0" w:sz="0" w:val="nil"/>
          <w:right w:space="0" w:sz="0" w:val="nil"/>
          <w:between w:space="0" w:sz="0" w:val="nil"/>
        </w:pBdr>
        <w:tabs>
          <w:tab w:val="left" w:leader="none" w:pos="1199"/>
          <w:tab w:val="left" w:leader="none" w:pos="1200"/>
        </w:tabs>
        <w:ind w:left="1200" w:hanging="360"/>
        <w:rPr>
          <w:rFonts w:ascii="Arial" w:cs="Arial" w:eastAsia="Arial" w:hAnsi="Arial"/>
          <w:sz w:val="24"/>
          <w:szCs w:val="24"/>
          <w:highlight w:val="white"/>
          <w:vertAlign w:val="baseline"/>
        </w:rPr>
      </w:pPr>
      <w:r w:rsidDel="00000000" w:rsidR="00000000" w:rsidRPr="00000000">
        <w:rPr>
          <w:rFonts w:ascii="Arial" w:cs="Arial" w:eastAsia="Arial" w:hAnsi="Arial"/>
          <w:sz w:val="24"/>
          <w:szCs w:val="24"/>
          <w:highlight w:val="white"/>
          <w:rtl w:val="0"/>
        </w:rPr>
        <w:t xml:space="preserve">M</w:t>
      </w:r>
      <w:r w:rsidDel="00000000" w:rsidR="00000000" w:rsidRPr="00000000">
        <w:rPr>
          <w:rFonts w:ascii="Arial" w:cs="Arial" w:eastAsia="Arial" w:hAnsi="Arial"/>
          <w:color w:val="000000"/>
          <w:sz w:val="24"/>
          <w:szCs w:val="24"/>
          <w:highlight w:val="white"/>
          <w:vertAlign w:val="baseline"/>
          <w:rtl w:val="0"/>
        </w:rPr>
        <w:t xml:space="preserve">eetings with sub-</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s and monitoring of their </w:t>
      </w:r>
      <w:r w:rsidDel="00000000" w:rsidR="00000000" w:rsidRPr="00000000">
        <w:rPr>
          <w:rFonts w:ascii="Arial" w:cs="Arial" w:eastAsia="Arial" w:hAnsi="Arial"/>
          <w:sz w:val="24"/>
          <w:szCs w:val="24"/>
          <w:highlight w:val="white"/>
          <w:vertAlign w:val="baseline"/>
          <w:rtl w:val="0"/>
        </w:rPr>
        <w:t xml:space="preserve">interventions</w:t>
      </w:r>
      <w:r w:rsidDel="00000000" w:rsidR="00000000" w:rsidRPr="00000000">
        <w:rPr>
          <w:rFonts w:ascii="Arial" w:cs="Arial" w:eastAsia="Arial" w:hAnsi="Arial"/>
          <w:color w:val="000000"/>
          <w:sz w:val="24"/>
          <w:szCs w:val="24"/>
          <w:highlight w:val="white"/>
          <w:vertAlign w:val="baseline"/>
          <w:rtl w:val="0"/>
        </w:rPr>
        <w:t xml:space="preserve">;</w:t>
      </w:r>
    </w:p>
    <w:p w:rsidR="00000000" w:rsidDel="00000000" w:rsidP="00000000" w:rsidRDefault="00000000" w:rsidRPr="00000000" w14:paraId="00000147">
      <w:pPr>
        <w:pageBreakBefore w:val="0"/>
        <w:numPr>
          <w:ilvl w:val="1"/>
          <w:numId w:val="11"/>
        </w:numPr>
        <w:pBdr>
          <w:top w:space="0" w:sz="0" w:val="nil"/>
          <w:left w:space="0" w:sz="0" w:val="nil"/>
          <w:bottom w:space="0" w:sz="0" w:val="nil"/>
          <w:right w:space="0" w:sz="0" w:val="nil"/>
          <w:between w:space="0" w:sz="0" w:val="nil"/>
        </w:pBdr>
        <w:tabs>
          <w:tab w:val="left" w:leader="none" w:pos="1199"/>
          <w:tab w:val="left" w:leader="none" w:pos="1200"/>
        </w:tabs>
        <w:ind w:left="1200" w:right="1153" w:hanging="360"/>
        <w:rPr>
          <w:rFonts w:ascii="Arial" w:cs="Arial" w:eastAsia="Arial" w:hAnsi="Arial"/>
          <w:sz w:val="24"/>
          <w:szCs w:val="24"/>
          <w:highlight w:val="white"/>
          <w:vertAlign w:val="baseline"/>
        </w:rPr>
      </w:pPr>
      <w:r w:rsidDel="00000000" w:rsidR="00000000" w:rsidRPr="00000000">
        <w:rPr>
          <w:rFonts w:ascii="Arial" w:cs="Arial" w:eastAsia="Arial" w:hAnsi="Arial"/>
          <w:sz w:val="24"/>
          <w:szCs w:val="24"/>
          <w:highlight w:val="white"/>
          <w:rtl w:val="0"/>
        </w:rPr>
        <w:t xml:space="preserve">L</w:t>
      </w:r>
      <w:r w:rsidDel="00000000" w:rsidR="00000000" w:rsidRPr="00000000">
        <w:rPr>
          <w:rFonts w:ascii="Arial" w:cs="Arial" w:eastAsia="Arial" w:hAnsi="Arial"/>
          <w:color w:val="000000"/>
          <w:sz w:val="24"/>
          <w:szCs w:val="24"/>
          <w:highlight w:val="white"/>
          <w:vertAlign w:val="baseline"/>
          <w:rtl w:val="0"/>
        </w:rPr>
        <w:t xml:space="preserve">earning </w:t>
      </w:r>
      <w:r w:rsidDel="00000000" w:rsidR="00000000" w:rsidRPr="00000000">
        <w:rPr>
          <w:rFonts w:ascii="Arial" w:cs="Arial" w:eastAsia="Arial" w:hAnsi="Arial"/>
          <w:sz w:val="24"/>
          <w:szCs w:val="24"/>
          <w:highlight w:val="white"/>
          <w:rtl w:val="0"/>
        </w:rPr>
        <w:t xml:space="preserve">activities</w:t>
      </w:r>
      <w:r w:rsidDel="00000000" w:rsidR="00000000" w:rsidRPr="00000000">
        <w:rPr>
          <w:rFonts w:ascii="Arial" w:cs="Arial" w:eastAsia="Arial" w:hAnsi="Arial"/>
          <w:color w:val="000000"/>
          <w:sz w:val="24"/>
          <w:szCs w:val="24"/>
          <w:highlight w:val="white"/>
          <w:vertAlign w:val="baseline"/>
          <w:rtl w:val="0"/>
        </w:rPr>
        <w:t xml:space="preserve">;</w:t>
      </w:r>
    </w:p>
    <w:p w:rsidR="00000000" w:rsidDel="00000000" w:rsidP="00000000" w:rsidRDefault="00000000" w:rsidRPr="00000000" w14:paraId="00000148">
      <w:pPr>
        <w:pageBreakBefore w:val="0"/>
        <w:numPr>
          <w:ilvl w:val="1"/>
          <w:numId w:val="11"/>
        </w:numPr>
        <w:pBdr>
          <w:top w:space="0" w:sz="0" w:val="nil"/>
          <w:left w:space="0" w:sz="0" w:val="nil"/>
          <w:bottom w:space="0" w:sz="0" w:val="nil"/>
          <w:right w:space="0" w:sz="0" w:val="nil"/>
          <w:between w:space="0" w:sz="0" w:val="nil"/>
        </w:pBdr>
        <w:tabs>
          <w:tab w:val="left" w:leader="none" w:pos="1199"/>
          <w:tab w:val="left" w:leader="none" w:pos="1200"/>
        </w:tabs>
        <w:spacing w:before="1" w:lineRule="auto"/>
        <w:ind w:left="1200" w:hanging="360"/>
        <w:rPr>
          <w:rFonts w:ascii="Arial" w:cs="Arial" w:eastAsia="Arial" w:hAnsi="Arial"/>
          <w:sz w:val="24"/>
          <w:szCs w:val="24"/>
          <w:highlight w:val="white"/>
          <w:vertAlign w:val="baseline"/>
        </w:rPr>
      </w:pPr>
      <w:r w:rsidDel="00000000" w:rsidR="00000000" w:rsidRPr="00000000">
        <w:rPr>
          <w:rFonts w:ascii="Arial" w:cs="Arial" w:eastAsia="Arial" w:hAnsi="Arial"/>
          <w:sz w:val="24"/>
          <w:szCs w:val="24"/>
          <w:highlight w:val="white"/>
          <w:rtl w:val="0"/>
        </w:rPr>
        <w:t xml:space="preserve">O</w:t>
      </w:r>
      <w:r w:rsidDel="00000000" w:rsidR="00000000" w:rsidRPr="00000000">
        <w:rPr>
          <w:rFonts w:ascii="Arial" w:cs="Arial" w:eastAsia="Arial" w:hAnsi="Arial"/>
          <w:color w:val="000000"/>
          <w:sz w:val="24"/>
          <w:szCs w:val="24"/>
          <w:highlight w:val="white"/>
          <w:vertAlign w:val="baseline"/>
          <w:rtl w:val="0"/>
        </w:rPr>
        <w:t xml:space="preserve">ther noteworthy meetings such as with government officials, private enterprises, etc.;</w:t>
      </w:r>
    </w:p>
    <w:p w:rsidR="00000000" w:rsidDel="00000000" w:rsidP="00000000" w:rsidRDefault="00000000" w:rsidRPr="00000000" w14:paraId="00000149">
      <w:pPr>
        <w:pageBreakBefore w:val="0"/>
        <w:numPr>
          <w:ilvl w:val="1"/>
          <w:numId w:val="11"/>
        </w:numPr>
        <w:pBdr>
          <w:top w:space="0" w:sz="0" w:val="nil"/>
          <w:left w:space="0" w:sz="0" w:val="nil"/>
          <w:bottom w:space="0" w:sz="0" w:val="nil"/>
          <w:right w:space="0" w:sz="0" w:val="nil"/>
          <w:between w:space="0" w:sz="0" w:val="nil"/>
        </w:pBdr>
        <w:tabs>
          <w:tab w:val="left" w:leader="none" w:pos="1199"/>
          <w:tab w:val="left" w:leader="none" w:pos="1200"/>
        </w:tabs>
        <w:spacing w:line="279" w:lineRule="auto"/>
        <w:ind w:left="1200" w:hanging="360"/>
        <w:rPr>
          <w:rFonts w:ascii="Arial" w:cs="Arial" w:eastAsia="Arial" w:hAnsi="Arial"/>
          <w:sz w:val="24"/>
          <w:szCs w:val="24"/>
          <w:highlight w:val="white"/>
          <w:vertAlign w:val="baseline"/>
        </w:rPr>
      </w:pPr>
      <w:r w:rsidDel="00000000" w:rsidR="00000000" w:rsidRPr="00000000">
        <w:rPr>
          <w:rFonts w:ascii="Arial" w:cs="Arial" w:eastAsia="Arial" w:hAnsi="Arial"/>
          <w:sz w:val="24"/>
          <w:szCs w:val="24"/>
          <w:highlight w:val="white"/>
          <w:rtl w:val="0"/>
        </w:rPr>
        <w:t xml:space="preserve">S</w:t>
      </w:r>
      <w:r w:rsidDel="00000000" w:rsidR="00000000" w:rsidRPr="00000000">
        <w:rPr>
          <w:rFonts w:ascii="Arial" w:cs="Arial" w:eastAsia="Arial" w:hAnsi="Arial"/>
          <w:color w:val="000000"/>
          <w:sz w:val="24"/>
          <w:szCs w:val="24"/>
          <w:highlight w:val="white"/>
          <w:vertAlign w:val="baseline"/>
          <w:rtl w:val="0"/>
        </w:rPr>
        <w:t xml:space="preserve">tudies and research;</w:t>
      </w:r>
    </w:p>
    <w:p w:rsidR="00000000" w:rsidDel="00000000" w:rsidP="00000000" w:rsidRDefault="00000000" w:rsidRPr="00000000" w14:paraId="0000014A">
      <w:pPr>
        <w:pageBreakBefore w:val="0"/>
        <w:numPr>
          <w:ilvl w:val="1"/>
          <w:numId w:val="11"/>
        </w:numPr>
        <w:pBdr>
          <w:top w:space="0" w:sz="0" w:val="nil"/>
          <w:left w:space="0" w:sz="0" w:val="nil"/>
          <w:bottom w:space="0" w:sz="0" w:val="nil"/>
          <w:right w:space="0" w:sz="0" w:val="nil"/>
          <w:between w:space="0" w:sz="0" w:val="nil"/>
        </w:pBdr>
        <w:tabs>
          <w:tab w:val="left" w:leader="none" w:pos="1199"/>
          <w:tab w:val="left" w:leader="none" w:pos="1200"/>
        </w:tabs>
        <w:spacing w:line="279" w:lineRule="auto"/>
        <w:ind w:left="1200" w:hanging="360"/>
        <w:rPr>
          <w:rFonts w:ascii="Arial" w:cs="Arial" w:eastAsia="Arial" w:hAnsi="Arial"/>
          <w:sz w:val="24"/>
          <w:szCs w:val="24"/>
          <w:highlight w:val="white"/>
          <w:vertAlign w:val="baseline"/>
        </w:rPr>
      </w:pPr>
      <w:r w:rsidDel="00000000" w:rsidR="00000000" w:rsidRPr="00000000">
        <w:rPr>
          <w:rFonts w:ascii="Arial" w:cs="Arial" w:eastAsia="Arial" w:hAnsi="Arial"/>
          <w:sz w:val="24"/>
          <w:szCs w:val="24"/>
          <w:highlight w:val="white"/>
          <w:rtl w:val="0"/>
        </w:rPr>
        <w:t xml:space="preserve">E</w:t>
      </w:r>
      <w:r w:rsidDel="00000000" w:rsidR="00000000" w:rsidRPr="00000000">
        <w:rPr>
          <w:rFonts w:ascii="Arial" w:cs="Arial" w:eastAsia="Arial" w:hAnsi="Arial"/>
          <w:color w:val="000000"/>
          <w:sz w:val="24"/>
          <w:szCs w:val="24"/>
          <w:highlight w:val="white"/>
          <w:vertAlign w:val="baseline"/>
          <w:rtl w:val="0"/>
        </w:rPr>
        <w:t xml:space="preserve">nvironmental monitoring and mitigation </w:t>
      </w:r>
      <w:r w:rsidDel="00000000" w:rsidR="00000000" w:rsidRPr="00000000">
        <w:rPr>
          <w:rFonts w:ascii="Arial" w:cs="Arial" w:eastAsia="Arial" w:hAnsi="Arial"/>
          <w:sz w:val="24"/>
          <w:szCs w:val="24"/>
          <w:highlight w:val="white"/>
          <w:vertAlign w:val="baseline"/>
          <w:rtl w:val="0"/>
        </w:rPr>
        <w:t xml:space="preserve">interventions</w:t>
      </w:r>
      <w:r w:rsidDel="00000000" w:rsidR="00000000" w:rsidRPr="00000000">
        <w:rPr>
          <w:rFonts w:ascii="Arial" w:cs="Arial" w:eastAsia="Arial" w:hAnsi="Arial"/>
          <w:color w:val="000000"/>
          <w:sz w:val="24"/>
          <w:szCs w:val="24"/>
          <w:highlight w:val="white"/>
          <w:vertAlign w:val="baseline"/>
          <w:rtl w:val="0"/>
        </w:rPr>
        <w:t xml:space="preserve">;</w:t>
      </w:r>
    </w:p>
    <w:p w:rsidR="00000000" w:rsidDel="00000000" w:rsidP="00000000" w:rsidRDefault="00000000" w:rsidRPr="00000000" w14:paraId="0000014B">
      <w:pPr>
        <w:pageBreakBefore w:val="0"/>
        <w:numPr>
          <w:ilvl w:val="1"/>
          <w:numId w:val="11"/>
        </w:numPr>
        <w:pBdr>
          <w:top w:space="0" w:sz="0" w:val="nil"/>
          <w:left w:space="0" w:sz="0" w:val="nil"/>
          <w:bottom w:space="0" w:sz="0" w:val="nil"/>
          <w:right w:space="0" w:sz="0" w:val="nil"/>
          <w:between w:space="0" w:sz="0" w:val="nil"/>
        </w:pBdr>
        <w:tabs>
          <w:tab w:val="left" w:leader="none" w:pos="1199"/>
          <w:tab w:val="left" w:leader="none" w:pos="1200"/>
        </w:tabs>
        <w:ind w:left="1200" w:hanging="360"/>
        <w:rPr>
          <w:rFonts w:ascii="Arial" w:cs="Arial" w:eastAsia="Arial" w:hAnsi="Arial"/>
          <w:sz w:val="24"/>
          <w:szCs w:val="24"/>
          <w:highlight w:val="white"/>
          <w:vertAlign w:val="baseline"/>
        </w:rPr>
      </w:pPr>
      <w:r w:rsidDel="00000000" w:rsidR="00000000" w:rsidRPr="00000000">
        <w:rPr>
          <w:rFonts w:ascii="Arial" w:cs="Arial" w:eastAsia="Arial" w:hAnsi="Arial"/>
          <w:sz w:val="24"/>
          <w:szCs w:val="24"/>
          <w:highlight w:val="white"/>
          <w:rtl w:val="0"/>
        </w:rPr>
        <w:t xml:space="preserve">C</w:t>
      </w:r>
      <w:r w:rsidDel="00000000" w:rsidR="00000000" w:rsidRPr="00000000">
        <w:rPr>
          <w:rFonts w:ascii="Arial" w:cs="Arial" w:eastAsia="Arial" w:hAnsi="Arial"/>
          <w:color w:val="000000"/>
          <w:sz w:val="24"/>
          <w:szCs w:val="24"/>
          <w:highlight w:val="white"/>
          <w:vertAlign w:val="baseline"/>
          <w:rtl w:val="0"/>
        </w:rPr>
        <w:t xml:space="preserve">ommodity CF; </w:t>
      </w:r>
    </w:p>
    <w:p w:rsidR="00000000" w:rsidDel="00000000" w:rsidP="00000000" w:rsidRDefault="00000000" w:rsidRPr="00000000" w14:paraId="0000014C">
      <w:pPr>
        <w:pageBreakBefore w:val="0"/>
        <w:numPr>
          <w:ilvl w:val="1"/>
          <w:numId w:val="11"/>
        </w:numPr>
        <w:tabs>
          <w:tab w:val="left" w:leader="none" w:pos="1199"/>
          <w:tab w:val="left" w:leader="none" w:pos="1200"/>
        </w:tabs>
        <w:ind w:left="120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Ration distributions;</w:t>
      </w:r>
    </w:p>
    <w:p w:rsidR="00000000" w:rsidDel="00000000" w:rsidP="00000000" w:rsidRDefault="00000000" w:rsidRPr="00000000" w14:paraId="0000014D">
      <w:pPr>
        <w:pageBreakBefore w:val="0"/>
        <w:numPr>
          <w:ilvl w:val="1"/>
          <w:numId w:val="11"/>
        </w:numPr>
        <w:pBdr>
          <w:top w:space="0" w:sz="0" w:val="nil"/>
          <w:left w:space="0" w:sz="0" w:val="nil"/>
          <w:bottom w:space="0" w:sz="0" w:val="nil"/>
          <w:right w:space="0" w:sz="0" w:val="nil"/>
          <w:between w:space="0" w:sz="0" w:val="nil"/>
        </w:pBdr>
        <w:tabs>
          <w:tab w:val="left" w:leader="none" w:pos="1199"/>
          <w:tab w:val="left" w:leader="none" w:pos="1200"/>
        </w:tabs>
        <w:ind w:left="1200" w:hanging="360"/>
        <w:rPr>
          <w:rFonts w:ascii="Arial" w:cs="Arial" w:eastAsia="Arial" w:hAnsi="Arial"/>
          <w:sz w:val="24"/>
          <w:szCs w:val="24"/>
          <w:highlight w:val="white"/>
          <w:vertAlign w:val="baseline"/>
        </w:rPr>
      </w:pPr>
      <w:r w:rsidDel="00000000" w:rsidR="00000000" w:rsidRPr="00000000">
        <w:rPr>
          <w:rFonts w:ascii="Arial" w:cs="Arial" w:eastAsia="Arial" w:hAnsi="Arial"/>
          <w:sz w:val="24"/>
          <w:szCs w:val="24"/>
          <w:highlight w:val="white"/>
          <w:rtl w:val="0"/>
        </w:rPr>
        <w:t xml:space="preserve">Food-for-assets work; </w:t>
      </w:r>
      <w:r w:rsidDel="00000000" w:rsidR="00000000" w:rsidRPr="00000000">
        <w:rPr>
          <w:rFonts w:ascii="Arial" w:cs="Arial" w:eastAsia="Arial" w:hAnsi="Arial"/>
          <w:color w:val="000000"/>
          <w:sz w:val="24"/>
          <w:szCs w:val="24"/>
          <w:highlight w:val="white"/>
          <w:vertAlign w:val="baseline"/>
          <w:rtl w:val="0"/>
        </w:rPr>
        <w:t xml:space="preserve">and</w:t>
      </w:r>
    </w:p>
    <w:p w:rsidR="00000000" w:rsidDel="00000000" w:rsidP="00000000" w:rsidRDefault="00000000" w:rsidRPr="00000000" w14:paraId="0000014E">
      <w:pPr>
        <w:pageBreakBefore w:val="0"/>
        <w:numPr>
          <w:ilvl w:val="1"/>
          <w:numId w:val="11"/>
        </w:numPr>
        <w:pBdr>
          <w:top w:space="0" w:sz="0" w:val="nil"/>
          <w:left w:space="0" w:sz="0" w:val="nil"/>
          <w:bottom w:space="0" w:sz="0" w:val="nil"/>
          <w:right w:space="0" w:sz="0" w:val="nil"/>
          <w:between w:space="0" w:sz="0" w:val="nil"/>
        </w:pBdr>
        <w:tabs>
          <w:tab w:val="left" w:leader="none" w:pos="1199"/>
          <w:tab w:val="left" w:leader="none" w:pos="1200"/>
        </w:tabs>
        <w:spacing w:before="1" w:lineRule="auto"/>
        <w:ind w:left="1200" w:hanging="360"/>
        <w:rPr>
          <w:rFonts w:ascii="Arial" w:cs="Arial" w:eastAsia="Arial" w:hAnsi="Arial"/>
          <w:sz w:val="24"/>
          <w:szCs w:val="24"/>
          <w:highlight w:val="white"/>
          <w:vertAlign w:val="baseline"/>
        </w:rPr>
      </w:pPr>
      <w:r w:rsidDel="00000000" w:rsidR="00000000" w:rsidRPr="00000000">
        <w:rPr>
          <w:rFonts w:ascii="Arial" w:cs="Arial" w:eastAsia="Arial" w:hAnsi="Arial"/>
          <w:sz w:val="24"/>
          <w:szCs w:val="24"/>
          <w:highlight w:val="white"/>
          <w:rtl w:val="0"/>
        </w:rPr>
        <w:t xml:space="preserve">R</w:t>
      </w:r>
      <w:r w:rsidDel="00000000" w:rsidR="00000000" w:rsidRPr="00000000">
        <w:rPr>
          <w:rFonts w:ascii="Arial" w:cs="Arial" w:eastAsia="Arial" w:hAnsi="Arial"/>
          <w:color w:val="000000"/>
          <w:sz w:val="24"/>
          <w:szCs w:val="24"/>
          <w:highlight w:val="white"/>
          <w:vertAlign w:val="baseline"/>
          <w:rtl w:val="0"/>
        </w:rPr>
        <w:t xml:space="preserve">eporting deadlines (</w:t>
      </w:r>
      <w:r w:rsidDel="00000000" w:rsidR="00000000" w:rsidRPr="00000000">
        <w:rPr>
          <w:rFonts w:ascii="Arial" w:cs="Arial" w:eastAsia="Arial" w:hAnsi="Arial"/>
          <w:sz w:val="24"/>
          <w:szCs w:val="24"/>
          <w:highlight w:val="white"/>
          <w:rtl w:val="0"/>
        </w:rPr>
        <w:t xml:space="preserve">e.g., </w:t>
      </w:r>
      <w:r w:rsidDel="00000000" w:rsidR="00000000" w:rsidRPr="00000000">
        <w:rPr>
          <w:rFonts w:ascii="Arial" w:cs="Arial" w:eastAsia="Arial" w:hAnsi="Arial"/>
          <w:color w:val="000000"/>
          <w:sz w:val="24"/>
          <w:szCs w:val="24"/>
          <w:highlight w:val="white"/>
          <w:vertAlign w:val="baseline"/>
          <w:rtl w:val="0"/>
        </w:rPr>
        <w:t xml:space="preserve">AR, quarterly reports)</w:t>
      </w:r>
    </w:p>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rPr>
          <w:rFonts w:ascii="Arial" w:cs="Arial" w:eastAsia="Arial" w:hAnsi="Arial"/>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50">
      <w:pPr>
        <w:pStyle w:val="Heading3"/>
        <w:keepNext w:val="1"/>
        <w:keepLines w:val="1"/>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200"/>
        </w:tabs>
        <w:spacing w:after="80" w:before="100" w:line="276" w:lineRule="auto"/>
        <w:ind w:left="1200" w:right="0" w:hanging="360"/>
        <w:jc w:val="left"/>
        <w:rPr>
          <w:rFonts w:ascii="Arial" w:cs="Arial" w:eastAsia="Arial" w:hAnsi="Arial"/>
          <w:highlight w:val="white"/>
        </w:rPr>
      </w:pPr>
      <w:bookmarkStart w:colFirst="0" w:colLast="0" w:name="_i0vmh2103zsr" w:id="23"/>
      <w:bookmarkEnd w:id="23"/>
      <w:r w:rsidDel="00000000" w:rsidR="00000000" w:rsidRPr="00000000">
        <w:rPr>
          <w:rFonts w:ascii="Arial" w:cs="Arial" w:eastAsia="Arial" w:hAnsi="Arial"/>
          <w:sz w:val="28"/>
          <w:szCs w:val="28"/>
          <w:highlight w:val="white"/>
          <w:rtl w:val="0"/>
        </w:rPr>
        <w:t xml:space="preserve">Pipeline</w:t>
      </w:r>
      <w:r w:rsidDel="00000000" w:rsidR="00000000" w:rsidRPr="00000000">
        <w:rPr>
          <w:rFonts w:ascii="Arial" w:cs="Arial" w:eastAsia="Arial" w:hAnsi="Arial"/>
          <w:highlight w:val="white"/>
          <w:vertAlign w:val="baseline"/>
          <w:rtl w:val="0"/>
        </w:rPr>
        <w:t xml:space="preserve"> Analysis</w:t>
      </w:r>
      <w:r w:rsidDel="00000000" w:rsidR="00000000" w:rsidRPr="00000000">
        <w:rPr>
          <w:rtl w:val="0"/>
        </w:rPr>
      </w:r>
    </w:p>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ind w:left="480" w:right="240" w:firstLine="0"/>
        <w:rPr>
          <w:rFonts w:ascii="Arial" w:cs="Arial" w:eastAsia="Arial" w:hAnsi="Arial"/>
          <w:sz w:val="24"/>
          <w:szCs w:val="24"/>
          <w:highlight w:val="white"/>
        </w:rPr>
      </w:pPr>
      <w:r w:rsidDel="00000000" w:rsidR="00000000" w:rsidRPr="00000000">
        <w:rPr>
          <w:rFonts w:ascii="Arial" w:cs="Arial" w:eastAsia="Arial" w:hAnsi="Arial"/>
          <w:color w:val="000000"/>
          <w:sz w:val="24"/>
          <w:szCs w:val="24"/>
          <w:highlight w:val="white"/>
          <w:vertAlign w:val="baseline"/>
          <w:rtl w:val="0"/>
        </w:rPr>
        <w:t xml:space="preserve">The pipeline analysis </w:t>
      </w:r>
      <w:r w:rsidDel="00000000" w:rsidR="00000000" w:rsidRPr="00000000">
        <w:rPr>
          <w:rFonts w:ascii="Arial" w:cs="Arial" w:eastAsia="Arial" w:hAnsi="Arial"/>
          <w:sz w:val="24"/>
          <w:szCs w:val="24"/>
          <w:highlight w:val="yellow"/>
          <w:rtl w:val="0"/>
        </w:rPr>
        <w:t xml:space="preserve">must </w:t>
      </w:r>
      <w:r w:rsidDel="00000000" w:rsidR="00000000" w:rsidRPr="00000000">
        <w:rPr>
          <w:rFonts w:ascii="Arial" w:cs="Arial" w:eastAsia="Arial" w:hAnsi="Arial"/>
          <w:color w:val="000000"/>
          <w:sz w:val="24"/>
          <w:szCs w:val="24"/>
          <w:highlight w:val="white"/>
          <w:vertAlign w:val="baseline"/>
          <w:rtl w:val="0"/>
        </w:rPr>
        <w:t xml:space="preserve">show actual expenditures, accrued expenditures, and the projected cost of the entire award for the upcoming period covered by the PREP. There is a</w:t>
      </w:r>
      <w:r w:rsidDel="00000000" w:rsidR="00000000" w:rsidRPr="00000000">
        <w:rPr>
          <w:rFonts w:ascii="Arial" w:cs="Arial" w:eastAsia="Arial" w:hAnsi="Arial"/>
          <w:color w:val="000000"/>
          <w:sz w:val="24"/>
          <w:szCs w:val="24"/>
          <w:highlight w:val="white"/>
          <w:vertAlign w:val="baseline"/>
          <w:rtl w:val="0"/>
        </w:rPr>
        <w:t xml:space="preserve"> </w:t>
      </w:r>
      <w:r w:rsidDel="00000000" w:rsidR="00000000" w:rsidRPr="00000000">
        <w:rPr>
          <w:rFonts w:ascii="Arial" w:cs="Arial" w:eastAsia="Arial" w:hAnsi="Arial"/>
          <w:sz w:val="24"/>
          <w:szCs w:val="24"/>
          <w:highlight w:val="white"/>
          <w:vertAlign w:val="baseline"/>
          <w:rtl w:val="0"/>
        </w:rPr>
        <w:t xml:space="preserve">pipeline analysis </w:t>
      </w:r>
      <w:r w:rsidDel="00000000" w:rsidR="00000000" w:rsidRPr="00000000">
        <w:rPr>
          <w:rFonts w:ascii="Arial" w:cs="Arial" w:eastAsia="Arial" w:hAnsi="Arial"/>
          <w:sz w:val="24"/>
          <w:szCs w:val="24"/>
          <w:highlight w:val="white"/>
          <w:vertAlign w:val="baseline"/>
          <w:rtl w:val="0"/>
        </w:rPr>
        <w:t xml:space="preserve">sample</w:t>
      </w:r>
      <w:r w:rsidDel="00000000" w:rsidR="00000000" w:rsidRPr="00000000">
        <w:rPr>
          <w:rFonts w:ascii="Arial" w:cs="Arial" w:eastAsia="Arial" w:hAnsi="Arial"/>
          <w:sz w:val="24"/>
          <w:szCs w:val="24"/>
          <w:highlight w:val="white"/>
          <w:vertAlign w:val="baseline"/>
          <w:rtl w:val="0"/>
        </w:rPr>
        <w:t xml:space="preserve"> </w:t>
      </w:r>
      <w:r w:rsidDel="00000000" w:rsidR="00000000" w:rsidRPr="00000000">
        <w:rPr>
          <w:rFonts w:ascii="Arial" w:cs="Arial" w:eastAsia="Arial" w:hAnsi="Arial"/>
          <w:color w:val="000000"/>
          <w:sz w:val="24"/>
          <w:szCs w:val="24"/>
          <w:highlight w:val="white"/>
          <w:vertAlign w:val="baseline"/>
          <w:rtl w:val="0"/>
        </w:rPr>
        <w:t xml:space="preserve">on the</w:t>
      </w:r>
      <w:hyperlink r:id="rId30">
        <w:r w:rsidDel="00000000" w:rsidR="00000000" w:rsidRPr="00000000">
          <w:rPr>
            <w:rFonts w:ascii="Arial" w:cs="Arial" w:eastAsia="Arial" w:hAnsi="Arial"/>
            <w:color w:val="1155cc"/>
            <w:sz w:val="24"/>
            <w:szCs w:val="24"/>
            <w:highlight w:val="white"/>
            <w:u w:val="single"/>
            <w:vertAlign w:val="baseline"/>
            <w:rtl w:val="0"/>
          </w:rPr>
          <w:t xml:space="preserve"> BHA website</w:t>
        </w:r>
      </w:hyperlink>
      <w:r w:rsidDel="00000000" w:rsidR="00000000" w:rsidRPr="00000000">
        <w:rPr>
          <w:rFonts w:ascii="Arial" w:cs="Arial" w:eastAsia="Arial" w:hAnsi="Arial"/>
          <w:color w:val="000000"/>
          <w:sz w:val="24"/>
          <w:szCs w:val="24"/>
          <w:highlight w:val="white"/>
          <w:vertAlign w:val="baseline"/>
          <w:rtl w:val="0"/>
        </w:rPr>
        <w:t xml:space="preserve">. </w:t>
      </w:r>
      <w:r w:rsidDel="00000000" w:rsidR="00000000" w:rsidRPr="00000000">
        <w:rPr>
          <w:rtl w:val="0"/>
        </w:rPr>
      </w:r>
    </w:p>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ind w:left="480" w:right="240" w:firstLine="0"/>
        <w:rPr>
          <w:rFonts w:ascii="Arial" w:cs="Arial" w:eastAsia="Arial" w:hAnsi="Arial"/>
          <w:sz w:val="24"/>
          <w:szCs w:val="24"/>
          <w:highlight w:val="white"/>
        </w:rPr>
      </w:pPr>
      <w:r w:rsidDel="00000000" w:rsidR="00000000" w:rsidRPr="00000000">
        <w:rPr>
          <w:rtl w:val="0"/>
        </w:rPr>
      </w:r>
    </w:p>
    <w:tbl>
      <w:tblPr>
        <w:tblStyle w:val="Table6"/>
        <w:tblW w:w="9480.0" w:type="dxa"/>
        <w:jc w:val="left"/>
        <w:tblInd w:w="4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0"/>
        <w:tblGridChange w:id="0">
          <w:tblGrid>
            <w:gridCol w:w="94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pageBreakBefore w:val="0"/>
              <w:spacing w:after="240" w:before="40" w:lineRule="auto"/>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PREP ALERT</w:t>
            </w:r>
          </w:p>
          <w:p w:rsidR="00000000" w:rsidDel="00000000" w:rsidP="00000000" w:rsidRDefault="00000000" w:rsidRPr="00000000" w14:paraId="00000154">
            <w:pPr>
              <w:pageBreakBefore w:val="0"/>
              <w:ind w:left="140" w:right="14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pipeline analysis is not required with the initial PREP submission. The AOR will inform the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sz w:val="24"/>
                <w:szCs w:val="24"/>
                <w:highlight w:val="white"/>
                <w:rtl w:val="0"/>
              </w:rPr>
              <w:t xml:space="preserve"> when the pipeline analysis </w:t>
            </w:r>
            <w:r w:rsidDel="00000000" w:rsidR="00000000" w:rsidRPr="00000000">
              <w:rPr>
                <w:rFonts w:ascii="Arial" w:cs="Arial" w:eastAsia="Arial" w:hAnsi="Arial"/>
                <w:sz w:val="24"/>
                <w:szCs w:val="24"/>
                <w:highlight w:val="yellow"/>
                <w:rtl w:val="0"/>
              </w:rPr>
              <w:t xml:space="preserve">must</w:t>
            </w:r>
            <w:r w:rsidDel="00000000" w:rsidR="00000000" w:rsidRPr="00000000">
              <w:rPr>
                <w:rFonts w:ascii="Arial" w:cs="Arial" w:eastAsia="Arial" w:hAnsi="Arial"/>
                <w:sz w:val="24"/>
                <w:szCs w:val="24"/>
                <w:highlight w:val="white"/>
                <w:rtl w:val="0"/>
              </w:rPr>
              <w:t xml:space="preserve"> be submitted. Note: The pipeline analysis </w:t>
            </w:r>
            <w:r w:rsidDel="00000000" w:rsidR="00000000" w:rsidRPr="00000000">
              <w:rPr>
                <w:rFonts w:ascii="Arial" w:cs="Arial" w:eastAsia="Arial" w:hAnsi="Arial"/>
                <w:sz w:val="24"/>
                <w:szCs w:val="24"/>
                <w:highlight w:val="yellow"/>
                <w:rtl w:val="0"/>
              </w:rPr>
              <w:t xml:space="preserve">must</w:t>
            </w:r>
            <w:r w:rsidDel="00000000" w:rsidR="00000000" w:rsidRPr="00000000">
              <w:rPr>
                <w:rFonts w:ascii="Arial" w:cs="Arial" w:eastAsia="Arial" w:hAnsi="Arial"/>
                <w:sz w:val="24"/>
                <w:szCs w:val="24"/>
                <w:highlight w:val="white"/>
                <w:rtl w:val="0"/>
              </w:rPr>
              <w:t xml:space="preserve"> be as up-to-date as possible at the time of submission. </w:t>
            </w:r>
          </w:p>
        </w:tc>
      </w:tr>
    </w:tbl>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pacing w:before="1" w:lineRule="auto"/>
        <w:ind w:right="240"/>
        <w:rPr>
          <w:rFonts w:ascii="Arial" w:cs="Arial" w:eastAsia="Arial" w:hAnsi="Arial"/>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56">
      <w:pPr>
        <w:pStyle w:val="Heading3"/>
        <w:keepNext w:val="1"/>
        <w:keepLines w:val="1"/>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200"/>
        </w:tabs>
        <w:spacing w:after="80" w:before="100" w:line="276" w:lineRule="auto"/>
        <w:ind w:left="1200" w:right="0" w:hanging="360"/>
        <w:jc w:val="left"/>
        <w:rPr>
          <w:rFonts w:ascii="Arial" w:cs="Arial" w:eastAsia="Arial" w:hAnsi="Arial"/>
          <w:highlight w:val="white"/>
        </w:rPr>
      </w:pPr>
      <w:bookmarkStart w:colFirst="0" w:colLast="0" w:name="_bd9ujbfgfv4" w:id="24"/>
      <w:bookmarkEnd w:id="24"/>
      <w:r w:rsidDel="00000000" w:rsidR="00000000" w:rsidRPr="00000000">
        <w:rPr>
          <w:rFonts w:ascii="Arial" w:cs="Arial" w:eastAsia="Arial" w:hAnsi="Arial"/>
          <w:sz w:val="28"/>
          <w:szCs w:val="28"/>
          <w:highlight w:val="white"/>
          <w:rtl w:val="0"/>
        </w:rPr>
        <w:t xml:space="preserve">Comprehensive</w:t>
      </w:r>
      <w:r w:rsidDel="00000000" w:rsidR="00000000" w:rsidRPr="00000000">
        <w:rPr>
          <w:rFonts w:ascii="Arial" w:cs="Arial" w:eastAsia="Arial" w:hAnsi="Arial"/>
          <w:highlight w:val="white"/>
          <w:vertAlign w:val="baseline"/>
          <w:rtl w:val="0"/>
        </w:rPr>
        <w:t xml:space="preserve"> and Detailed Budgets and Budget Narrative</w:t>
      </w: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9" w:right="123" w:firstLine="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Notable changes to the budget </w:t>
      </w:r>
      <w:r w:rsidDel="00000000" w:rsidR="00000000" w:rsidRPr="00000000">
        <w:rPr>
          <w:rFonts w:ascii="Arial" w:cs="Arial" w:eastAsia="Arial" w:hAnsi="Arial"/>
          <w:sz w:val="24"/>
          <w:szCs w:val="24"/>
          <w:highlight w:val="yellow"/>
          <w:rtl w:val="0"/>
        </w:rPr>
        <w:t xml:space="preserve">shall</w:t>
      </w:r>
      <w:r w:rsidDel="00000000" w:rsidR="00000000" w:rsidRPr="00000000">
        <w:rPr>
          <w:rFonts w:ascii="Arial" w:cs="Arial" w:eastAsia="Arial" w:hAnsi="Arial"/>
          <w:sz w:val="24"/>
          <w:szCs w:val="24"/>
          <w:highlight w:val="white"/>
          <w:rtl w:val="0"/>
        </w:rPr>
        <w:t xml:space="preserve"> be highlighted for ease of review. Budgets, including the budget narrative, </w:t>
      </w:r>
      <w:r w:rsidDel="00000000" w:rsidR="00000000" w:rsidRPr="00000000">
        <w:rPr>
          <w:rFonts w:ascii="Arial" w:cs="Arial" w:eastAsia="Arial" w:hAnsi="Arial"/>
          <w:sz w:val="24"/>
          <w:szCs w:val="24"/>
          <w:highlight w:val="yellow"/>
          <w:rtl w:val="0"/>
        </w:rPr>
        <w:t xml:space="preserve">shall</w:t>
      </w:r>
      <w:r w:rsidDel="00000000" w:rsidR="00000000" w:rsidRPr="00000000">
        <w:rPr>
          <w:rFonts w:ascii="Arial" w:cs="Arial" w:eastAsia="Arial" w:hAnsi="Arial"/>
          <w:sz w:val="24"/>
          <w:szCs w:val="24"/>
          <w:highlight w:val="white"/>
          <w:rtl w:val="0"/>
        </w:rPr>
        <w:t xml:space="preserve"> be clearly linked to the award and DIP. Budget categories should remain consistent across the LOA, unless new or additional guidance is provided. </w:t>
      </w:r>
      <w:r w:rsidDel="00000000" w:rsidR="00000000" w:rsidRPr="00000000">
        <w:rPr>
          <w:rFonts w:ascii="Arial" w:cs="Arial" w:eastAsia="Arial" w:hAnsi="Arial"/>
          <w:sz w:val="24"/>
          <w:szCs w:val="24"/>
          <w:highlight w:val="white"/>
          <w:rtl w:val="0"/>
        </w:rPr>
        <w:t xml:space="preserve">Awards signed in FY 2017 or subsequent FYs </w:t>
      </w:r>
      <w:r w:rsidDel="00000000" w:rsidR="00000000" w:rsidRPr="00000000">
        <w:rPr>
          <w:rFonts w:ascii="Arial" w:cs="Arial" w:eastAsia="Arial" w:hAnsi="Arial"/>
          <w:b w:val="1"/>
          <w:sz w:val="24"/>
          <w:szCs w:val="24"/>
          <w:highlight w:val="white"/>
          <w:rtl w:val="0"/>
        </w:rPr>
        <w:t xml:space="preserve">must break down spending in their </w:t>
      </w:r>
      <w:r w:rsidDel="00000000" w:rsidR="00000000" w:rsidRPr="00000000">
        <w:rPr>
          <w:rFonts w:ascii="Arial" w:cs="Arial" w:eastAsia="Arial" w:hAnsi="Arial"/>
          <w:b w:val="1"/>
          <w:sz w:val="24"/>
          <w:szCs w:val="24"/>
          <w:highlight w:val="white"/>
          <w:rtl w:val="0"/>
        </w:rPr>
        <w:t xml:space="preserve">comprehensive budgets by BHA sectors</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sz w:val="24"/>
          <w:szCs w:val="24"/>
          <w:highlight w:val="white"/>
          <w:rtl w:val="0"/>
        </w:rPr>
        <w:t xml:space="preserve"> Awards signed in FY 2016 or earlier may continue to break down detailed budgets by BHA </w:t>
      </w:r>
      <w:r w:rsidDel="00000000" w:rsidR="00000000" w:rsidRPr="00000000">
        <w:rPr>
          <w:rFonts w:ascii="Arial" w:cs="Arial" w:eastAsia="Arial" w:hAnsi="Arial"/>
          <w:sz w:val="24"/>
          <w:szCs w:val="24"/>
          <w:highlight w:val="white"/>
          <w:rtl w:val="0"/>
        </w:rPr>
        <w:t xml:space="preserve">sector</w:t>
      </w:r>
      <w:r w:rsidDel="00000000" w:rsidR="00000000" w:rsidRPr="00000000">
        <w:rPr>
          <w:rFonts w:ascii="Arial" w:cs="Arial" w:eastAsia="Arial" w:hAnsi="Arial"/>
          <w:sz w:val="24"/>
          <w:szCs w:val="24"/>
          <w:highlight w:val="white"/>
          <w:rtl w:val="0"/>
        </w:rPr>
        <w:t xml:space="preserve">, or change it to comprehensive budgets if agreed to by the </w:t>
      </w:r>
      <w:r w:rsidDel="00000000" w:rsidR="00000000" w:rsidRPr="00000000">
        <w:rPr>
          <w:rFonts w:ascii="Arial" w:cs="Arial" w:eastAsia="Arial" w:hAnsi="Arial"/>
          <w:sz w:val="24"/>
          <w:szCs w:val="24"/>
          <w:highlight w:val="white"/>
          <w:rtl w:val="0"/>
        </w:rPr>
        <w:t xml:space="preserve">AOR</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sz w:val="24"/>
          <w:szCs w:val="24"/>
          <w:highlight w:val="white"/>
          <w:vertAlign w:val="superscript"/>
        </w:rPr>
        <w:footnoteReference w:customMarkFollows="0" w:id="4"/>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As previously </w:t>
      </w:r>
      <w:r w:rsidDel="00000000" w:rsidR="00000000" w:rsidRPr="00000000">
        <w:rPr>
          <w:rFonts w:ascii="Arial" w:cs="Arial" w:eastAsia="Arial" w:hAnsi="Arial"/>
          <w:sz w:val="24"/>
          <w:szCs w:val="24"/>
          <w:highlight w:val="white"/>
          <w:rtl w:val="0"/>
        </w:rPr>
        <w:t xml:space="preserve">noted</w:t>
      </w:r>
      <w:r w:rsidDel="00000000" w:rsidR="00000000" w:rsidRPr="00000000">
        <w:rPr>
          <w:rFonts w:ascii="Arial" w:cs="Arial" w:eastAsia="Arial" w:hAnsi="Arial"/>
          <w:sz w:val="24"/>
          <w:szCs w:val="24"/>
          <w:highlight w:val="white"/>
          <w:rtl w:val="0"/>
        </w:rPr>
        <w:t xml:space="preserve">, the recipient’s adherence to the approved LOA budgetary levels as described in the approved award agreement helps to facilitate an expeditious review and approval of the PREP. The recipient </w:t>
      </w:r>
      <w:r w:rsidDel="00000000" w:rsidR="00000000" w:rsidRPr="00000000">
        <w:rPr>
          <w:rFonts w:ascii="Arial" w:cs="Arial" w:eastAsia="Arial" w:hAnsi="Arial"/>
          <w:sz w:val="24"/>
          <w:szCs w:val="24"/>
          <w:rtl w:val="0"/>
        </w:rPr>
        <w:t xml:space="preserve">should</w:t>
      </w:r>
      <w:r w:rsidDel="00000000" w:rsidR="00000000" w:rsidRPr="00000000">
        <w:rPr>
          <w:rFonts w:ascii="Arial" w:cs="Arial" w:eastAsia="Arial" w:hAnsi="Arial"/>
          <w:sz w:val="24"/>
          <w:szCs w:val="24"/>
          <w:highlight w:val="white"/>
          <w:rtl w:val="0"/>
        </w:rPr>
        <w:t xml:space="preserve"> be certain that their funding streams are clearly defined and changes are highlighted in the budget. Recipients should ensure that the budget captures interventions and expenses related to food security activity sustainability, exit strategy, and close-out. A well planned budget, particularly in the final implementation year, will result in an organized close-out process. When preparing the budget for the upcoming PREP submission, recipients should reference the following, dependent on their award:</w:t>
      </w:r>
    </w:p>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pacing w:before="3" w:lineRule="auto"/>
        <w:rPr>
          <w:rFonts w:ascii="Arial" w:cs="Arial" w:eastAsia="Arial" w:hAnsi="Arial"/>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59">
      <w:pPr>
        <w:pageBreakBefore w:val="0"/>
        <w:numPr>
          <w:ilvl w:val="1"/>
          <w:numId w:val="11"/>
        </w:numPr>
        <w:pBdr>
          <w:top w:space="0" w:sz="0" w:val="nil"/>
          <w:left w:space="0" w:sz="0" w:val="nil"/>
          <w:bottom w:space="0" w:sz="0" w:val="nil"/>
          <w:right w:space="0" w:sz="0" w:val="nil"/>
          <w:between w:space="0" w:sz="0" w:val="nil"/>
        </w:pBdr>
        <w:tabs>
          <w:tab w:val="left" w:leader="none" w:pos="1199"/>
          <w:tab w:val="left" w:leader="none" w:pos="1200"/>
        </w:tabs>
        <w:ind w:left="1200" w:right="586" w:hanging="360"/>
        <w:rPr>
          <w:sz w:val="24"/>
          <w:szCs w:val="24"/>
          <w:highlight w:val="white"/>
          <w:vertAlign w:val="baseline"/>
        </w:rPr>
      </w:pPr>
      <w:hyperlink r:id="rId31">
        <w:r w:rsidDel="00000000" w:rsidR="00000000" w:rsidRPr="00000000">
          <w:rPr>
            <w:rFonts w:ascii="Arial" w:cs="Arial" w:eastAsia="Arial" w:hAnsi="Arial"/>
            <w:color w:val="1155cc"/>
            <w:sz w:val="24"/>
            <w:szCs w:val="24"/>
            <w:highlight w:val="white"/>
            <w:u w:val="single"/>
            <w:rtl w:val="0"/>
          </w:rPr>
          <w:t xml:space="preserve">22 CFR 211 </w:t>
        </w:r>
      </w:hyperlink>
      <w:hyperlink r:id="rId32">
        <w:r w:rsidDel="00000000" w:rsidR="00000000" w:rsidRPr="00000000">
          <w:rPr>
            <w:rFonts w:ascii="Arial" w:cs="Arial" w:eastAsia="Arial" w:hAnsi="Arial"/>
            <w:color w:val="1155cc"/>
            <w:sz w:val="24"/>
            <w:szCs w:val="24"/>
            <w:highlight w:val="white"/>
            <w:u w:val="single"/>
            <w:rtl w:val="0"/>
          </w:rPr>
          <w:t xml:space="preserve">– Transfer of Food Commodities for Use in Disaster Relief, Economic Development and Other Assistance</w:t>
        </w:r>
      </w:hyperlink>
      <w:r w:rsidDel="00000000" w:rsidR="00000000" w:rsidRPr="00000000">
        <w:rPr>
          <w:rtl w:val="0"/>
        </w:rPr>
      </w:r>
    </w:p>
    <w:p w:rsidR="00000000" w:rsidDel="00000000" w:rsidP="00000000" w:rsidRDefault="00000000" w:rsidRPr="00000000" w14:paraId="0000015A">
      <w:pPr>
        <w:pageBreakBefore w:val="0"/>
        <w:numPr>
          <w:ilvl w:val="1"/>
          <w:numId w:val="11"/>
        </w:numPr>
        <w:tabs>
          <w:tab w:val="left" w:leader="none" w:pos="1199"/>
          <w:tab w:val="left" w:leader="none" w:pos="1200"/>
        </w:tabs>
        <w:ind w:left="1200" w:right="977" w:hanging="360"/>
        <w:rPr>
          <w:sz w:val="24"/>
          <w:szCs w:val="24"/>
          <w:highlight w:val="white"/>
        </w:rPr>
      </w:pPr>
      <w:hyperlink r:id="rId33">
        <w:r w:rsidDel="00000000" w:rsidR="00000000" w:rsidRPr="00000000">
          <w:rPr>
            <w:rFonts w:ascii="Arial" w:cs="Arial" w:eastAsia="Arial" w:hAnsi="Arial"/>
            <w:color w:val="1155cc"/>
            <w:sz w:val="24"/>
            <w:szCs w:val="24"/>
            <w:highlight w:val="white"/>
            <w:u w:val="single"/>
            <w:rtl w:val="0"/>
          </w:rPr>
          <w:t xml:space="preserve">2 CFR 200 </w:t>
        </w:r>
      </w:hyperlink>
      <w:hyperlink r:id="rId34">
        <w:r w:rsidDel="00000000" w:rsidR="00000000" w:rsidRPr="00000000">
          <w:rPr>
            <w:rFonts w:ascii="Arial" w:cs="Arial" w:eastAsia="Arial" w:hAnsi="Arial"/>
            <w:color w:val="1155cc"/>
            <w:sz w:val="24"/>
            <w:szCs w:val="24"/>
            <w:highlight w:val="white"/>
            <w:u w:val="single"/>
            <w:rtl w:val="0"/>
          </w:rPr>
          <w:t xml:space="preserve">– Uniform Administrative Requirements, Cost Principles, and Audit Requirements for Federal Awards</w:t>
        </w:r>
      </w:hyperlink>
      <w:r w:rsidDel="00000000" w:rsidR="00000000" w:rsidRPr="00000000">
        <w:rPr>
          <w:rtl w:val="0"/>
        </w:rPr>
      </w:r>
    </w:p>
    <w:p w:rsidR="00000000" w:rsidDel="00000000" w:rsidP="00000000" w:rsidRDefault="00000000" w:rsidRPr="00000000" w14:paraId="0000015B">
      <w:pPr>
        <w:pageBreakBefore w:val="0"/>
        <w:numPr>
          <w:ilvl w:val="1"/>
          <w:numId w:val="11"/>
        </w:numPr>
        <w:pBdr>
          <w:top w:space="0" w:sz="0" w:val="nil"/>
          <w:left w:space="0" w:sz="0" w:val="nil"/>
          <w:bottom w:space="0" w:sz="0" w:val="nil"/>
          <w:right w:space="0" w:sz="0" w:val="nil"/>
          <w:between w:space="0" w:sz="0" w:val="nil"/>
        </w:pBdr>
        <w:tabs>
          <w:tab w:val="left" w:leader="none" w:pos="1199"/>
          <w:tab w:val="left" w:leader="none" w:pos="1200"/>
        </w:tabs>
        <w:ind w:left="1200" w:right="977" w:hanging="360"/>
        <w:rPr>
          <w:sz w:val="24"/>
          <w:szCs w:val="24"/>
          <w:highlight w:val="white"/>
          <w:vertAlign w:val="baseline"/>
        </w:rPr>
      </w:pPr>
      <w:hyperlink r:id="rId35">
        <w:r w:rsidDel="00000000" w:rsidR="00000000" w:rsidRPr="00000000">
          <w:rPr>
            <w:rFonts w:ascii="Arial" w:cs="Arial" w:eastAsia="Arial" w:hAnsi="Arial"/>
            <w:color w:val="1155cc"/>
            <w:sz w:val="24"/>
            <w:szCs w:val="24"/>
            <w:highlight w:val="white"/>
            <w:u w:val="single"/>
            <w:rtl w:val="0"/>
          </w:rPr>
          <w:t xml:space="preserve">2 CFR 700</w:t>
        </w:r>
      </w:hyperlink>
      <w:hyperlink r:id="rId36">
        <w:r w:rsidDel="00000000" w:rsidR="00000000" w:rsidRPr="00000000">
          <w:rPr>
            <w:rFonts w:ascii="Arial" w:cs="Arial" w:eastAsia="Arial" w:hAnsi="Arial"/>
            <w:b w:val="1"/>
            <w:color w:val="1155cc"/>
            <w:sz w:val="24"/>
            <w:szCs w:val="24"/>
            <w:highlight w:val="white"/>
            <w:u w:val="single"/>
            <w:vertAlign w:val="baseline"/>
            <w:rtl w:val="0"/>
          </w:rPr>
          <w:t xml:space="preserve"> </w:t>
        </w:r>
      </w:hyperlink>
      <w:hyperlink r:id="rId37">
        <w:r w:rsidDel="00000000" w:rsidR="00000000" w:rsidRPr="00000000">
          <w:rPr>
            <w:rFonts w:ascii="Arial" w:cs="Arial" w:eastAsia="Arial" w:hAnsi="Arial"/>
            <w:color w:val="1155cc"/>
            <w:sz w:val="24"/>
            <w:szCs w:val="24"/>
            <w:highlight w:val="white"/>
            <w:u w:val="single"/>
            <w:vertAlign w:val="baseline"/>
            <w:rtl w:val="0"/>
          </w:rPr>
          <w:t xml:space="preserve">– Uniform Administrative Requirements, Cost Principles, and Audit Requirements for Federal Awards</w:t>
        </w:r>
      </w:hyperlink>
      <w:r w:rsidDel="00000000" w:rsidR="00000000" w:rsidRPr="00000000">
        <w:rPr>
          <w:rtl w:val="0"/>
        </w:rPr>
      </w:r>
    </w:p>
    <w:p w:rsidR="00000000" w:rsidDel="00000000" w:rsidP="00000000" w:rsidRDefault="00000000" w:rsidRPr="00000000" w14:paraId="0000015C">
      <w:pPr>
        <w:pageBreakBefore w:val="0"/>
        <w:numPr>
          <w:ilvl w:val="1"/>
          <w:numId w:val="11"/>
        </w:numPr>
        <w:pBdr>
          <w:top w:space="0" w:sz="0" w:val="nil"/>
          <w:left w:space="0" w:sz="0" w:val="nil"/>
          <w:bottom w:space="0" w:sz="0" w:val="nil"/>
          <w:right w:space="0" w:sz="0" w:val="nil"/>
          <w:between w:space="0" w:sz="0" w:val="nil"/>
        </w:pBdr>
        <w:tabs>
          <w:tab w:val="left" w:leader="none" w:pos="1199"/>
          <w:tab w:val="left" w:leader="none" w:pos="1200"/>
        </w:tabs>
        <w:spacing w:before="3" w:lineRule="auto"/>
        <w:ind w:left="1200" w:right="591" w:hanging="360"/>
        <w:rPr>
          <w:rFonts w:ascii="Arial" w:cs="Arial" w:eastAsia="Arial" w:hAnsi="Arial"/>
          <w:sz w:val="24"/>
          <w:szCs w:val="24"/>
          <w:highlight w:val="white"/>
          <w:vertAlign w:val="baseline"/>
        </w:rPr>
      </w:pPr>
      <w:hyperlink r:id="rId38">
        <w:r w:rsidDel="00000000" w:rsidR="00000000" w:rsidRPr="00000000">
          <w:rPr>
            <w:rFonts w:ascii="Arial" w:cs="Arial" w:eastAsia="Arial" w:hAnsi="Arial"/>
            <w:color w:val="1155cc"/>
            <w:sz w:val="24"/>
            <w:szCs w:val="24"/>
            <w:highlight w:val="white"/>
            <w:u w:val="single"/>
            <w:rtl w:val="0"/>
          </w:rPr>
          <w:t xml:space="preserve">USAID/BHA Functional Policy (BHAFP) 20-01</w:t>
        </w:r>
      </w:hyperlink>
      <w:r w:rsidDel="00000000" w:rsidR="00000000" w:rsidRPr="00000000">
        <w:rPr>
          <w:rtl w:val="0"/>
        </w:rPr>
      </w:r>
    </w:p>
    <w:p w:rsidR="00000000" w:rsidDel="00000000" w:rsidP="00000000" w:rsidRDefault="00000000" w:rsidRPr="00000000" w14:paraId="0000015D">
      <w:pPr>
        <w:pageBreakBefore w:val="0"/>
        <w:numPr>
          <w:ilvl w:val="1"/>
          <w:numId w:val="11"/>
        </w:numPr>
        <w:tabs>
          <w:tab w:val="left" w:leader="none" w:pos="1199"/>
          <w:tab w:val="left" w:leader="none" w:pos="1200"/>
        </w:tabs>
        <w:spacing w:before="1" w:lineRule="auto"/>
        <w:ind w:left="1200" w:hanging="360"/>
        <w:rPr>
          <w:rFonts w:ascii="Arial" w:cs="Arial" w:eastAsia="Arial" w:hAnsi="Arial"/>
          <w:sz w:val="24"/>
          <w:szCs w:val="24"/>
          <w:highlight w:val="white"/>
        </w:rPr>
      </w:pPr>
      <w:hyperlink r:id="rId39">
        <w:r w:rsidDel="00000000" w:rsidR="00000000" w:rsidRPr="00000000">
          <w:rPr>
            <w:rFonts w:ascii="Arial" w:cs="Arial" w:eastAsia="Arial" w:hAnsi="Arial"/>
            <w:color w:val="1155cc"/>
            <w:sz w:val="24"/>
            <w:szCs w:val="24"/>
            <w:highlight w:val="white"/>
            <w:u w:val="single"/>
            <w:rtl w:val="0"/>
          </w:rPr>
          <w:t xml:space="preserve">Aligning Budgets for Implementing Environmental Compliance Safeguards in USAID Development Food Assistance Programs Toolkit Annex</w:t>
        </w:r>
      </w:hyperlink>
      <w:r w:rsidDel="00000000" w:rsidR="00000000" w:rsidRPr="00000000">
        <w:rPr>
          <w:rtl w:val="0"/>
        </w:rPr>
      </w:r>
    </w:p>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tabs>
          <w:tab w:val="left" w:leader="none" w:pos="1199"/>
          <w:tab w:val="left" w:leader="none" w:pos="1200"/>
        </w:tabs>
        <w:spacing w:before="1" w:lineRule="auto"/>
        <w:ind w:left="1200" w:firstLine="0"/>
        <w:rPr>
          <w:rFonts w:ascii="Arial" w:cs="Arial" w:eastAsia="Arial" w:hAnsi="Arial"/>
          <w:color w:val="0000ff"/>
          <w:sz w:val="24"/>
          <w:szCs w:val="24"/>
          <w:highlight w:val="white"/>
          <w:vertAlign w:val="baseline"/>
        </w:rPr>
      </w:pPr>
      <w:r w:rsidDel="00000000" w:rsidR="00000000" w:rsidRPr="00000000">
        <w:rPr>
          <w:rtl w:val="0"/>
        </w:rPr>
      </w:r>
    </w:p>
    <w:p w:rsidR="00000000" w:rsidDel="00000000" w:rsidP="00000000" w:rsidRDefault="00000000" w:rsidRPr="00000000" w14:paraId="0000015F">
      <w:pPr>
        <w:ind w:left="479" w:right="123"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Additional budget guidance is included in </w:t>
      </w:r>
      <w:hyperlink w:anchor="ox68455j8jq">
        <w:r w:rsidDel="00000000" w:rsidR="00000000" w:rsidRPr="00000000">
          <w:rPr>
            <w:rFonts w:ascii="Arial" w:cs="Arial" w:eastAsia="Arial" w:hAnsi="Arial"/>
            <w:color w:val="1155cc"/>
            <w:sz w:val="24"/>
            <w:szCs w:val="24"/>
            <w:highlight w:val="white"/>
            <w:u w:val="single"/>
            <w:rtl w:val="0"/>
          </w:rPr>
          <w:t xml:space="preserve">Annex 1: Budget Addendum</w:t>
        </w:r>
      </w:hyperlink>
      <w:hyperlink w:anchor="ox68455j8jq">
        <w:r w:rsidDel="00000000" w:rsidR="00000000" w:rsidRPr="00000000">
          <w:rPr>
            <w:rFonts w:ascii="Arial" w:cs="Arial" w:eastAsia="Arial" w:hAnsi="Arial"/>
            <w:color w:val="1155cc"/>
            <w:sz w:val="24"/>
            <w:szCs w:val="24"/>
            <w:highlight w:val="white"/>
            <w:u w:val="single"/>
            <w:rtl w:val="0"/>
          </w:rPr>
          <w:t xml:space="preserve"> </w:t>
        </w:r>
      </w:hyperlink>
      <w:r w:rsidDel="00000000" w:rsidR="00000000" w:rsidRPr="00000000">
        <w:rPr>
          <w:rtl w:val="0"/>
        </w:rPr>
      </w:r>
    </w:p>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pacing w:before="5" w:lineRule="auto"/>
        <w:rPr>
          <w:rFonts w:ascii="Arial" w:cs="Arial" w:eastAsia="Arial" w:hAnsi="Arial"/>
          <w:sz w:val="15"/>
          <w:szCs w:val="15"/>
          <w:highlight w:val="white"/>
        </w:rPr>
      </w:pPr>
      <w:r w:rsidDel="00000000" w:rsidR="00000000" w:rsidRPr="00000000">
        <w:rPr>
          <w:rtl w:val="0"/>
        </w:rPr>
      </w:r>
    </w:p>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pacing w:before="5" w:lineRule="auto"/>
        <w:rPr>
          <w:rFonts w:ascii="Arial" w:cs="Arial" w:eastAsia="Arial" w:hAnsi="Arial"/>
          <w:sz w:val="15"/>
          <w:szCs w:val="15"/>
          <w:highlight w:val="white"/>
        </w:rPr>
      </w:pPr>
      <w:r w:rsidDel="00000000" w:rsidR="00000000" w:rsidRPr="00000000">
        <w:rPr>
          <w:rtl w:val="0"/>
        </w:rPr>
      </w:r>
    </w:p>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pacing w:before="5" w:lineRule="auto"/>
        <w:rPr>
          <w:rFonts w:ascii="Arial" w:cs="Arial" w:eastAsia="Arial" w:hAnsi="Arial"/>
          <w:sz w:val="15"/>
          <w:szCs w:val="15"/>
          <w:highlight w:val="white"/>
        </w:rPr>
      </w:pPr>
      <w:r w:rsidDel="00000000" w:rsidR="00000000" w:rsidRPr="00000000">
        <w:rPr>
          <w:rtl w:val="0"/>
        </w:rPr>
      </w:r>
    </w:p>
    <w:tbl>
      <w:tblPr>
        <w:tblStyle w:val="Table7"/>
        <w:tblW w:w="9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60"/>
        <w:tblGridChange w:id="0">
          <w:tblGrid>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pageBreakBefore w:val="0"/>
              <w:spacing w:after="240" w:before="40" w:lineRule="auto"/>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B</w:t>
            </w:r>
            <w:r w:rsidDel="00000000" w:rsidR="00000000" w:rsidRPr="00000000">
              <w:rPr>
                <w:rFonts w:ascii="Arial" w:cs="Arial" w:eastAsia="Arial" w:hAnsi="Arial"/>
                <w:b w:val="1"/>
                <w:sz w:val="24"/>
                <w:szCs w:val="24"/>
                <w:highlight w:val="white"/>
                <w:rtl w:val="0"/>
              </w:rPr>
              <w:t xml:space="preserve">UDGET ALERT</w:t>
            </w:r>
            <w:r w:rsidDel="00000000" w:rsidR="00000000" w:rsidRPr="00000000">
              <w:rPr>
                <w:rtl w:val="0"/>
              </w:rPr>
            </w:r>
          </w:p>
          <w:p w:rsidR="00000000" w:rsidDel="00000000" w:rsidP="00000000" w:rsidRDefault="00000000" w:rsidRPr="00000000" w14:paraId="00000164">
            <w:pPr>
              <w:pageBreakBefore w:val="0"/>
              <w:ind w:left="140" w:right="14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comprehensive budget - rather than the detailed budget - must be broken down by </w:t>
            </w:r>
            <w:r w:rsidDel="00000000" w:rsidR="00000000" w:rsidRPr="00000000">
              <w:rPr>
                <w:rFonts w:ascii="Arial" w:cs="Arial" w:eastAsia="Arial" w:hAnsi="Arial"/>
                <w:sz w:val="24"/>
                <w:szCs w:val="24"/>
                <w:highlight w:val="white"/>
                <w:rtl w:val="0"/>
              </w:rPr>
              <w:t xml:space="preserve">BHA </w:t>
            </w:r>
            <w:r w:rsidDel="00000000" w:rsidR="00000000" w:rsidRPr="00000000">
              <w:rPr>
                <w:rFonts w:ascii="Arial" w:cs="Arial" w:eastAsia="Arial" w:hAnsi="Arial"/>
                <w:sz w:val="24"/>
                <w:szCs w:val="24"/>
                <w:highlight w:val="white"/>
                <w:rtl w:val="0"/>
              </w:rPr>
              <w:t xml:space="preserve">sector</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sz w:val="24"/>
                <w:szCs w:val="24"/>
                <w:highlight w:val="white"/>
                <w:vertAlign w:val="superscript"/>
              </w:rPr>
              <w:footnoteReference w:customMarkFollows="0" w:id="5"/>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b w:val="1"/>
                <w:i w:val="1"/>
                <w:sz w:val="24"/>
                <w:szCs w:val="24"/>
                <w:highlight w:val="white"/>
                <w:rtl w:val="0"/>
              </w:rPr>
              <w:t xml:space="preserve">All sub-</w:t>
            </w:r>
            <w:r w:rsidDel="00000000" w:rsidR="00000000" w:rsidRPr="00000000">
              <w:rPr>
                <w:rFonts w:ascii="Arial" w:cs="Arial" w:eastAsia="Arial" w:hAnsi="Arial"/>
                <w:b w:val="1"/>
                <w:i w:val="1"/>
                <w:sz w:val="24"/>
                <w:szCs w:val="24"/>
                <w:highlight w:val="white"/>
                <w:rtl w:val="0"/>
              </w:rPr>
              <w:t xml:space="preserve">recipient</w:t>
            </w:r>
            <w:r w:rsidDel="00000000" w:rsidR="00000000" w:rsidRPr="00000000">
              <w:rPr>
                <w:rFonts w:ascii="Arial" w:cs="Arial" w:eastAsia="Arial" w:hAnsi="Arial"/>
                <w:b w:val="1"/>
                <w:i w:val="1"/>
                <w:sz w:val="24"/>
                <w:szCs w:val="24"/>
                <w:highlight w:val="white"/>
                <w:rtl w:val="0"/>
              </w:rPr>
              <w:t xml:space="preserve">s must have separate detailed and comprehensive budgets and budget narratives</w:t>
            </w:r>
            <w:r w:rsidDel="00000000" w:rsidR="00000000" w:rsidRPr="00000000">
              <w:rPr>
                <w:rFonts w:ascii="Arial" w:cs="Arial" w:eastAsia="Arial" w:hAnsi="Arial"/>
                <w:sz w:val="24"/>
                <w:szCs w:val="24"/>
                <w:highlight w:val="white"/>
                <w:rtl w:val="0"/>
              </w:rPr>
              <w:t xml:space="preserve">, and their budgets must also be broken down by </w:t>
            </w:r>
            <w:r w:rsidDel="00000000" w:rsidR="00000000" w:rsidRPr="00000000">
              <w:rPr>
                <w:rFonts w:ascii="Arial" w:cs="Arial" w:eastAsia="Arial" w:hAnsi="Arial"/>
                <w:sz w:val="24"/>
                <w:szCs w:val="24"/>
                <w:highlight w:val="white"/>
                <w:rtl w:val="0"/>
              </w:rPr>
              <w:t xml:space="preserve">BHA sector</w:t>
            </w:r>
            <w:r w:rsidDel="00000000" w:rsidR="00000000" w:rsidRPr="00000000">
              <w:rPr>
                <w:rFonts w:ascii="Arial" w:cs="Arial" w:eastAsia="Arial" w:hAnsi="Arial"/>
                <w:sz w:val="24"/>
                <w:szCs w:val="24"/>
                <w:highlight w:val="white"/>
                <w:rtl w:val="0"/>
              </w:rPr>
              <w:t xml:space="preserve">. All expenses in the detailed budget must be calculated using formulas.</w:t>
            </w:r>
            <w:r w:rsidDel="00000000" w:rsidR="00000000" w:rsidRPr="00000000">
              <w:rPr>
                <w:rtl w:val="0"/>
              </w:rPr>
            </w:r>
          </w:p>
        </w:tc>
      </w:tr>
    </w:tbl>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pacing w:before="5" w:lineRule="auto"/>
        <w:rPr>
          <w:rFonts w:ascii="Arial" w:cs="Arial" w:eastAsia="Arial" w:hAnsi="Arial"/>
          <w:sz w:val="15"/>
          <w:szCs w:val="15"/>
          <w:highlight w:val="white"/>
        </w:rPr>
      </w:pPr>
      <w:r w:rsidDel="00000000" w:rsidR="00000000" w:rsidRPr="00000000">
        <w:rPr>
          <w:rtl w:val="0"/>
        </w:rPr>
      </w:r>
    </w:p>
    <w:p w:rsidR="00000000" w:rsidDel="00000000" w:rsidP="00000000" w:rsidRDefault="00000000" w:rsidRPr="00000000" w14:paraId="00000166">
      <w:pPr>
        <w:pStyle w:val="Heading4"/>
        <w:numPr>
          <w:ilvl w:val="2"/>
          <w:numId w:val="6"/>
        </w:numPr>
        <w:tabs>
          <w:tab w:val="left" w:leader="none" w:pos="2639"/>
          <w:tab w:val="left" w:leader="none" w:pos="2640"/>
        </w:tabs>
        <w:spacing w:before="100" w:lineRule="auto"/>
        <w:ind w:left="2640" w:hanging="720"/>
        <w:rPr>
          <w:rFonts w:ascii="Arial" w:cs="Arial" w:eastAsia="Arial" w:hAnsi="Arial"/>
        </w:rPr>
      </w:pPr>
      <w:bookmarkStart w:colFirst="0" w:colLast="0" w:name="_ybpmogqe1s1z" w:id="25"/>
      <w:bookmarkEnd w:id="25"/>
      <w:r w:rsidDel="00000000" w:rsidR="00000000" w:rsidRPr="00000000">
        <w:rPr>
          <w:rFonts w:ascii="Arial" w:cs="Arial" w:eastAsia="Arial" w:hAnsi="Arial"/>
          <w:vertAlign w:val="baseline"/>
          <w:rtl w:val="0"/>
        </w:rPr>
        <w:t xml:space="preserve">Comprehensive Budget</w:t>
      </w:r>
    </w:p>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ind w:left="480" w:right="170"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The comprehensive budget is a summary, by budget category, of the expenses that are included in the detailed budget. Examples of budget categories include: </w:t>
      </w:r>
      <w:r w:rsidDel="00000000" w:rsidR="00000000" w:rsidRPr="00000000">
        <w:rPr>
          <w:rFonts w:ascii="Arial" w:cs="Arial" w:eastAsia="Arial" w:hAnsi="Arial"/>
          <w:color w:val="000000"/>
          <w:sz w:val="24"/>
          <w:szCs w:val="24"/>
          <w:highlight w:val="white"/>
          <w:vertAlign w:val="baseline"/>
          <w:rtl w:val="0"/>
        </w:rPr>
        <w:t xml:space="preserve">Salaries, Fringe Benefits, Overseas Allowances, Non-Employee Labor, Travel and Transport, Program Supplies, Other Direct Costs, Staff Training, Branding and Marking, Sub-Awards, Con</w:t>
      </w:r>
      <w:r w:rsidDel="00000000" w:rsidR="00000000" w:rsidRPr="00000000">
        <w:rPr>
          <w:rFonts w:ascii="Arial" w:cs="Arial" w:eastAsia="Arial" w:hAnsi="Arial"/>
          <w:sz w:val="24"/>
          <w:szCs w:val="24"/>
          <w:highlight w:val="white"/>
          <w:rtl w:val="0"/>
        </w:rPr>
        <w:t xml:space="preserve">struction, </w:t>
      </w:r>
      <w:r w:rsidDel="00000000" w:rsidR="00000000" w:rsidRPr="00000000">
        <w:rPr>
          <w:rFonts w:ascii="Arial" w:cs="Arial" w:eastAsia="Arial" w:hAnsi="Arial"/>
          <w:color w:val="000000"/>
          <w:sz w:val="24"/>
          <w:szCs w:val="24"/>
          <w:highlight w:val="white"/>
          <w:vertAlign w:val="baseline"/>
          <w:rtl w:val="0"/>
        </w:rPr>
        <w:t xml:space="preserve">Equipment &gt; $5,000, and Indirect Costs</w:t>
      </w:r>
      <w:r w:rsidDel="00000000" w:rsidR="00000000" w:rsidRPr="00000000">
        <w:rPr>
          <w:rFonts w:ascii="Arial" w:cs="Arial" w:eastAsia="Arial" w:hAnsi="Arial"/>
          <w:color w:val="000000"/>
          <w:sz w:val="24"/>
          <w:szCs w:val="24"/>
          <w:highlight w:val="white"/>
          <w:vertAlign w:val="baseline"/>
          <w:rtl w:val="0"/>
        </w:rPr>
        <w:t xml:space="preserve">. Totals shown for each category must be the same in both the detailed budget and the comprehensive budget. The cost categories </w:t>
      </w:r>
      <w:r w:rsidDel="00000000" w:rsidR="00000000" w:rsidRPr="00000000">
        <w:rPr>
          <w:rFonts w:ascii="Arial" w:cs="Arial" w:eastAsia="Arial" w:hAnsi="Arial"/>
          <w:sz w:val="24"/>
          <w:szCs w:val="24"/>
          <w:highlight w:val="white"/>
          <w:rtl w:val="0"/>
        </w:rPr>
        <w:t xml:space="preserve">in the</w:t>
      </w:r>
      <w:r w:rsidDel="00000000" w:rsidR="00000000" w:rsidRPr="00000000">
        <w:rPr>
          <w:rFonts w:ascii="Arial" w:cs="Arial" w:eastAsia="Arial" w:hAnsi="Arial"/>
          <w:color w:val="000000"/>
          <w:sz w:val="24"/>
          <w:szCs w:val="24"/>
          <w:highlight w:val="white"/>
          <w:vertAlign w:val="baseline"/>
          <w:rtl w:val="0"/>
        </w:rPr>
        <w:t xml:space="preserve"> comprehensive budget </w:t>
      </w:r>
      <w:r w:rsidDel="00000000" w:rsidR="00000000" w:rsidRPr="00000000">
        <w:rPr>
          <w:rFonts w:ascii="Arial" w:cs="Arial" w:eastAsia="Arial" w:hAnsi="Arial"/>
          <w:sz w:val="24"/>
          <w:szCs w:val="24"/>
          <w:highlight w:val="yellow"/>
          <w:rtl w:val="0"/>
        </w:rPr>
        <w:t xml:space="preserve">must</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highlight w:val="white"/>
          <w:vertAlign w:val="baseline"/>
          <w:rtl w:val="0"/>
        </w:rPr>
        <w:t xml:space="preserve">match that of </w:t>
      </w:r>
      <w:r w:rsidDel="00000000" w:rsidR="00000000" w:rsidRPr="00000000">
        <w:rPr>
          <w:rFonts w:ascii="Arial" w:cs="Arial" w:eastAsia="Arial" w:hAnsi="Arial"/>
          <w:sz w:val="24"/>
          <w:szCs w:val="24"/>
          <w:highlight w:val="white"/>
          <w:rtl w:val="0"/>
        </w:rPr>
        <w:t xml:space="preserve">the </w:t>
      </w:r>
      <w:r w:rsidDel="00000000" w:rsidR="00000000" w:rsidRPr="00000000">
        <w:rPr>
          <w:rFonts w:ascii="Arial" w:cs="Arial" w:eastAsia="Arial" w:hAnsi="Arial"/>
          <w:sz w:val="24"/>
          <w:szCs w:val="24"/>
          <w:highlight w:val="white"/>
          <w:vertAlign w:val="baseline"/>
          <w:rtl w:val="0"/>
        </w:rPr>
        <w:t xml:space="preserve">approved </w:t>
      </w:r>
      <w:r w:rsidDel="00000000" w:rsidR="00000000" w:rsidRPr="00000000">
        <w:rPr>
          <w:rFonts w:ascii="Arial" w:cs="Arial" w:eastAsia="Arial" w:hAnsi="Arial"/>
          <w:color w:val="000000"/>
          <w:sz w:val="24"/>
          <w:szCs w:val="24"/>
          <w:highlight w:val="white"/>
          <w:vertAlign w:val="baseline"/>
          <w:rtl w:val="0"/>
        </w:rPr>
        <w:t xml:space="preserve">budget. The names of categories and subcategories </w:t>
      </w:r>
      <w:r w:rsidDel="00000000" w:rsidR="00000000" w:rsidRPr="00000000">
        <w:rPr>
          <w:rFonts w:ascii="Arial" w:cs="Arial" w:eastAsia="Arial" w:hAnsi="Arial"/>
          <w:sz w:val="24"/>
          <w:szCs w:val="24"/>
          <w:highlight w:val="yellow"/>
          <w:rtl w:val="0"/>
        </w:rPr>
        <w:t xml:space="preserve">must</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highlight w:val="white"/>
          <w:vertAlign w:val="baseline"/>
          <w:rtl w:val="0"/>
        </w:rPr>
        <w:t xml:space="preserve">not be revised. Any </w:t>
      </w:r>
      <w:r w:rsidDel="00000000" w:rsidR="00000000" w:rsidRPr="00000000">
        <w:rPr>
          <w:rFonts w:ascii="Arial" w:cs="Arial" w:eastAsia="Arial" w:hAnsi="Arial"/>
          <w:color w:val="000000"/>
          <w:sz w:val="24"/>
          <w:szCs w:val="24"/>
          <w:highlight w:val="white"/>
          <w:vertAlign w:val="baseline"/>
          <w:rtl w:val="0"/>
        </w:rPr>
        <w:t xml:space="preserve">changes</w:t>
      </w:r>
      <w:r w:rsidDel="00000000" w:rsidR="00000000" w:rsidRPr="00000000">
        <w:rPr>
          <w:rFonts w:ascii="Arial" w:cs="Arial" w:eastAsia="Arial" w:hAnsi="Arial"/>
          <w:color w:val="000000"/>
          <w:sz w:val="24"/>
          <w:szCs w:val="24"/>
          <w:highlight w:val="white"/>
          <w:vertAlign w:val="baseline"/>
          <w:rtl w:val="0"/>
        </w:rPr>
        <w:t xml:space="preserve"> to the comprehensive budget categories of more than 10 percent of the single year’s budget </w:t>
      </w:r>
      <w:r w:rsidDel="00000000" w:rsidR="00000000" w:rsidRPr="00000000">
        <w:rPr>
          <w:rFonts w:ascii="Arial" w:cs="Arial" w:eastAsia="Arial" w:hAnsi="Arial"/>
          <w:sz w:val="24"/>
          <w:szCs w:val="24"/>
          <w:highlight w:val="yellow"/>
          <w:rtl w:val="0"/>
        </w:rPr>
        <w:t xml:space="preserve">must</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highlight w:val="white"/>
          <w:vertAlign w:val="baseline"/>
          <w:rtl w:val="0"/>
        </w:rPr>
        <w:t xml:space="preserve">be highlighted and explained. Budget figures </w:t>
      </w:r>
      <w:r w:rsidDel="00000000" w:rsidR="00000000" w:rsidRPr="00000000">
        <w:rPr>
          <w:rFonts w:ascii="Arial" w:cs="Arial" w:eastAsia="Arial" w:hAnsi="Arial"/>
          <w:sz w:val="24"/>
          <w:szCs w:val="24"/>
          <w:highlight w:val="yellow"/>
          <w:rtl w:val="0"/>
        </w:rPr>
        <w:t xml:space="preserve">must</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highlight w:val="white"/>
          <w:vertAlign w:val="baseline"/>
          <w:rtl w:val="0"/>
        </w:rPr>
        <w:t xml:space="preserve">be rounded to the nearest dollar. </w:t>
      </w:r>
      <w:r w:rsidDel="00000000" w:rsidR="00000000" w:rsidRPr="00000000">
        <w:rPr>
          <w:rFonts w:ascii="Arial" w:cs="Arial" w:eastAsia="Arial" w:hAnsi="Arial"/>
          <w:color w:val="000000"/>
          <w:sz w:val="24"/>
          <w:szCs w:val="24"/>
          <w:highlight w:val="white"/>
          <w:vertAlign w:val="baseline"/>
          <w:rtl w:val="0"/>
        </w:rPr>
        <w:t xml:space="preserve">The comprehensive budget </w:t>
      </w:r>
      <w:r w:rsidDel="00000000" w:rsidR="00000000" w:rsidRPr="00000000">
        <w:rPr>
          <w:rFonts w:ascii="Arial" w:cs="Arial" w:eastAsia="Arial" w:hAnsi="Arial"/>
          <w:sz w:val="24"/>
          <w:szCs w:val="24"/>
          <w:highlight w:val="yellow"/>
          <w:rtl w:val="0"/>
        </w:rPr>
        <w:t xml:space="preserve">must</w:t>
      </w:r>
      <w:r w:rsidDel="00000000" w:rsidR="00000000" w:rsidRPr="00000000">
        <w:rPr>
          <w:rFonts w:ascii="Arial" w:cs="Arial" w:eastAsia="Arial" w:hAnsi="Arial"/>
          <w:color w:val="000000"/>
          <w:sz w:val="24"/>
          <w:szCs w:val="24"/>
          <w:highlight w:val="white"/>
          <w:vertAlign w:val="baseline"/>
          <w:rtl w:val="0"/>
        </w:rPr>
        <w:t xml:space="preserve"> ref</w:t>
      </w:r>
      <w:r w:rsidDel="00000000" w:rsidR="00000000" w:rsidRPr="00000000">
        <w:rPr>
          <w:rFonts w:ascii="Arial" w:cs="Arial" w:eastAsia="Arial" w:hAnsi="Arial"/>
          <w:sz w:val="24"/>
          <w:szCs w:val="24"/>
          <w:highlight w:val="white"/>
          <w:rtl w:val="0"/>
        </w:rPr>
        <w:t xml:space="preserve">lect the entire LOA, broken down by year.</w:t>
      </w:r>
      <w:r w:rsidDel="00000000" w:rsidR="00000000" w:rsidRPr="00000000">
        <w:rPr>
          <w:rtl w:val="0"/>
        </w:rPr>
      </w:r>
    </w:p>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pacing w:before="1" w:lineRule="auto"/>
        <w:rPr>
          <w:rFonts w:ascii="Arial" w:cs="Arial" w:eastAsia="Arial" w:hAnsi="Arial"/>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69">
      <w:pPr>
        <w:pStyle w:val="Heading4"/>
        <w:numPr>
          <w:ilvl w:val="2"/>
          <w:numId w:val="6"/>
        </w:numPr>
        <w:tabs>
          <w:tab w:val="left" w:leader="none" w:pos="2639"/>
          <w:tab w:val="left" w:leader="none" w:pos="2640"/>
        </w:tabs>
        <w:ind w:left="2640" w:hanging="720"/>
        <w:rPr>
          <w:rFonts w:ascii="Arial" w:cs="Arial" w:eastAsia="Arial" w:hAnsi="Arial"/>
        </w:rPr>
      </w:pPr>
      <w:bookmarkStart w:colFirst="0" w:colLast="0" w:name="_q573r7t4kk6d" w:id="26"/>
      <w:bookmarkEnd w:id="26"/>
      <w:r w:rsidDel="00000000" w:rsidR="00000000" w:rsidRPr="00000000">
        <w:rPr>
          <w:rFonts w:ascii="Arial" w:cs="Arial" w:eastAsia="Arial" w:hAnsi="Arial"/>
          <w:vertAlign w:val="baseline"/>
          <w:rtl w:val="0"/>
        </w:rPr>
        <w:t xml:space="preserve">Detailed Budget</w:t>
      </w:r>
    </w:p>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ind w:left="480" w:right="190"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s must submit a detailed budget for the upcoming implementation year.</w:t>
      </w:r>
      <w:r w:rsidDel="00000000" w:rsidR="00000000" w:rsidRPr="00000000">
        <w:rPr>
          <w:rFonts w:ascii="Arial" w:cs="Arial" w:eastAsia="Arial" w:hAnsi="Arial"/>
          <w:sz w:val="24"/>
          <w:szCs w:val="24"/>
          <w:highlight w:val="white"/>
          <w:rtl w:val="0"/>
        </w:rPr>
        <w:t xml:space="preserve"> The AOR will notify recipients (in advance) if there is a reason to submit detailed budgets for out years.  Unless notified by the </w:t>
      </w:r>
      <w:r w:rsidDel="00000000" w:rsidR="00000000" w:rsidRPr="00000000">
        <w:rPr>
          <w:rFonts w:ascii="Arial" w:cs="Arial" w:eastAsia="Arial" w:hAnsi="Arial"/>
          <w:sz w:val="24"/>
          <w:szCs w:val="24"/>
          <w:highlight w:val="white"/>
          <w:rtl w:val="0"/>
        </w:rPr>
        <w:t xml:space="preserve">AOR</w:t>
      </w:r>
      <w:r w:rsidDel="00000000" w:rsidR="00000000" w:rsidRPr="00000000">
        <w:rPr>
          <w:rFonts w:ascii="Arial" w:cs="Arial" w:eastAsia="Arial" w:hAnsi="Arial"/>
          <w:sz w:val="24"/>
          <w:szCs w:val="24"/>
          <w:highlight w:val="white"/>
          <w:rtl w:val="0"/>
        </w:rPr>
        <w:t xml:space="preserve">, recipients </w:t>
      </w:r>
      <w:r w:rsidDel="00000000" w:rsidR="00000000" w:rsidRPr="00000000">
        <w:rPr>
          <w:rFonts w:ascii="Arial" w:cs="Arial" w:eastAsia="Arial" w:hAnsi="Arial"/>
          <w:sz w:val="24"/>
          <w:szCs w:val="24"/>
          <w:highlight w:val="yellow"/>
          <w:rtl w:val="0"/>
        </w:rPr>
        <w:t xml:space="preserve">shall</w:t>
      </w:r>
      <w:r w:rsidDel="00000000" w:rsidR="00000000" w:rsidRPr="00000000">
        <w:rPr>
          <w:rFonts w:ascii="Arial" w:cs="Arial" w:eastAsia="Arial" w:hAnsi="Arial"/>
          <w:sz w:val="24"/>
          <w:szCs w:val="24"/>
          <w:highlight w:val="white"/>
          <w:rtl w:val="0"/>
        </w:rPr>
        <w:t xml:space="preserve"> only submit detailed budgets for the upcoming implementation year. Detailed budgets are required for all sub-recipients.</w:t>
      </w:r>
      <w:r w:rsidDel="00000000" w:rsidR="00000000" w:rsidRPr="00000000">
        <w:rPr>
          <w:rFonts w:ascii="Arial" w:cs="Arial" w:eastAsia="Arial" w:hAnsi="Arial"/>
          <w:color w:val="000000"/>
          <w:sz w:val="24"/>
          <w:szCs w:val="24"/>
          <w:highlight w:val="white"/>
          <w:vertAlign w:val="baseline"/>
          <w:rtl w:val="0"/>
        </w:rPr>
        <w:t xml:space="preserve"> </w:t>
      </w:r>
      <w:r w:rsidDel="00000000" w:rsidR="00000000" w:rsidRPr="00000000">
        <w:rPr>
          <w:rFonts w:ascii="Arial" w:cs="Arial" w:eastAsia="Arial" w:hAnsi="Arial"/>
          <w:color w:val="000000"/>
          <w:sz w:val="24"/>
          <w:szCs w:val="24"/>
          <w:highlight w:val="white"/>
          <w:vertAlign w:val="baseline"/>
          <w:rtl w:val="0"/>
        </w:rPr>
        <w:t xml:space="preserve">The detailed budget must be presented in the same format as the budget that was approved with the award, </w:t>
      </w:r>
      <w:r w:rsidDel="00000000" w:rsidR="00000000" w:rsidRPr="00000000">
        <w:rPr>
          <w:rFonts w:ascii="Arial" w:cs="Arial" w:eastAsia="Arial" w:hAnsi="Arial"/>
          <w:color w:val="000000"/>
          <w:sz w:val="24"/>
          <w:szCs w:val="24"/>
          <w:highlight w:val="yellow"/>
          <w:vertAlign w:val="baseline"/>
          <w:rtl w:val="0"/>
        </w:rPr>
        <w:t xml:space="preserve">unless those changes were made to reflect the</w:t>
      </w:r>
      <w:r w:rsidDel="00000000" w:rsidR="00000000" w:rsidRPr="00000000">
        <w:rPr>
          <w:rFonts w:ascii="Arial" w:cs="Arial" w:eastAsia="Arial" w:hAnsi="Arial"/>
          <w:sz w:val="24"/>
          <w:szCs w:val="24"/>
          <w:highlight w:val="yellow"/>
          <w:rtl w:val="0"/>
        </w:rPr>
        <w:t xml:space="preserve"> shift to utilize BHA </w:t>
      </w:r>
      <w:r w:rsidDel="00000000" w:rsidR="00000000" w:rsidRPr="00000000">
        <w:rPr>
          <w:rFonts w:ascii="Arial" w:cs="Arial" w:eastAsia="Arial" w:hAnsi="Arial"/>
          <w:sz w:val="24"/>
          <w:szCs w:val="24"/>
          <w:highlight w:val="yellow"/>
          <w:rtl w:val="0"/>
        </w:rPr>
        <w:t xml:space="preserve">sectors</w:t>
      </w:r>
      <w:r w:rsidDel="00000000" w:rsidR="00000000" w:rsidRPr="00000000">
        <w:rPr>
          <w:rFonts w:ascii="Arial" w:cs="Arial" w:eastAsia="Arial" w:hAnsi="Arial"/>
          <w:color w:val="000000"/>
          <w:sz w:val="24"/>
          <w:szCs w:val="24"/>
          <w:highlight w:val="yellow"/>
          <w:vertAlign w:val="baseline"/>
          <w:rtl w:val="0"/>
        </w:rPr>
        <w:t xml:space="preserve">.</w:t>
      </w:r>
      <w:r w:rsidDel="00000000" w:rsidR="00000000" w:rsidRPr="00000000">
        <w:rPr>
          <w:rFonts w:ascii="Arial" w:cs="Arial" w:eastAsia="Arial" w:hAnsi="Arial"/>
          <w:color w:val="000000"/>
          <w:sz w:val="24"/>
          <w:szCs w:val="24"/>
          <w:highlight w:val="yellow"/>
          <w:vertAlign w:val="baseline"/>
          <w:rtl w:val="0"/>
        </w:rPr>
        <w:t xml:space="preserve"> Line items </w:t>
      </w:r>
      <w:r w:rsidDel="00000000" w:rsidR="00000000" w:rsidRPr="00000000">
        <w:rPr>
          <w:rFonts w:ascii="Arial" w:cs="Arial" w:eastAsia="Arial" w:hAnsi="Arial"/>
          <w:sz w:val="24"/>
          <w:szCs w:val="24"/>
          <w:highlight w:val="yellow"/>
          <w:rtl w:val="0"/>
        </w:rPr>
        <w:t xml:space="preserve">should</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color w:val="000000"/>
          <w:sz w:val="24"/>
          <w:szCs w:val="24"/>
          <w:highlight w:val="yellow"/>
          <w:vertAlign w:val="baseline"/>
          <w:rtl w:val="0"/>
        </w:rPr>
        <w:t xml:space="preserve">not shift between budget categories. If recipients </w:t>
      </w:r>
      <w:r w:rsidDel="00000000" w:rsidR="00000000" w:rsidRPr="00000000">
        <w:rPr>
          <w:rFonts w:ascii="Arial" w:cs="Arial" w:eastAsia="Arial" w:hAnsi="Arial"/>
          <w:sz w:val="24"/>
          <w:szCs w:val="24"/>
          <w:highlight w:val="yellow"/>
          <w:rtl w:val="0"/>
        </w:rPr>
        <w:t xml:space="preserve">need </w:t>
      </w:r>
      <w:r w:rsidDel="00000000" w:rsidR="00000000" w:rsidRPr="00000000">
        <w:rPr>
          <w:rFonts w:ascii="Arial" w:cs="Arial" w:eastAsia="Arial" w:hAnsi="Arial"/>
          <w:color w:val="000000"/>
          <w:sz w:val="24"/>
          <w:szCs w:val="24"/>
          <w:highlight w:val="yellow"/>
          <w:vertAlign w:val="baseline"/>
          <w:rtl w:val="0"/>
        </w:rPr>
        <w:t xml:space="preserve">to shift line items across cost categories, recipients </w:t>
      </w:r>
      <w:r w:rsidDel="00000000" w:rsidR="00000000" w:rsidRPr="00000000">
        <w:rPr>
          <w:rFonts w:ascii="Arial" w:cs="Arial" w:eastAsia="Arial" w:hAnsi="Arial"/>
          <w:sz w:val="24"/>
          <w:szCs w:val="24"/>
          <w:highlight w:val="yellow"/>
          <w:rtl w:val="0"/>
        </w:rPr>
        <w:t xml:space="preserve">must</w:t>
      </w:r>
      <w:r w:rsidDel="00000000" w:rsidR="00000000" w:rsidRPr="00000000">
        <w:rPr>
          <w:rFonts w:ascii="Arial" w:cs="Arial" w:eastAsia="Arial" w:hAnsi="Arial"/>
          <w:sz w:val="24"/>
          <w:szCs w:val="24"/>
          <w:highlight w:val="white"/>
          <w:rtl w:val="0"/>
        </w:rPr>
        <w:t xml:space="preserve"> engage with their AOR in advance of the PREP submission and must highlight the change in the budget and explain the change in the budget narrative. </w:t>
      </w:r>
      <w:r w:rsidDel="00000000" w:rsidR="00000000" w:rsidRPr="00000000">
        <w:rPr>
          <w:rFonts w:ascii="Arial" w:cs="Arial" w:eastAsia="Arial" w:hAnsi="Arial"/>
          <w:color w:val="000000"/>
          <w:sz w:val="24"/>
          <w:szCs w:val="24"/>
          <w:highlight w:val="white"/>
          <w:vertAlign w:val="baseline"/>
          <w:rtl w:val="0"/>
        </w:rPr>
        <w:t xml:space="preserve">Do not use “Miscellaneous” and “Other” as line items in the detailed budget. </w:t>
      </w:r>
      <w:r w:rsidDel="00000000" w:rsidR="00000000" w:rsidRPr="00000000">
        <w:rPr>
          <w:rFonts w:ascii="Arial" w:cs="Arial" w:eastAsia="Arial" w:hAnsi="Arial"/>
          <w:color w:val="000000"/>
          <w:sz w:val="24"/>
          <w:szCs w:val="24"/>
          <w:highlight w:val="white"/>
          <w:vertAlign w:val="baseline"/>
          <w:rtl w:val="0"/>
        </w:rPr>
        <w:t xml:space="preserve">Any </w:t>
      </w:r>
      <w:r w:rsidDel="00000000" w:rsidR="00000000" w:rsidRPr="00000000">
        <w:rPr>
          <w:rFonts w:ascii="Arial" w:cs="Arial" w:eastAsia="Arial" w:hAnsi="Arial"/>
          <w:sz w:val="24"/>
          <w:szCs w:val="24"/>
          <w:highlight w:val="white"/>
          <w:rtl w:val="0"/>
        </w:rPr>
        <w:t xml:space="preserve">notable </w:t>
      </w:r>
      <w:r w:rsidDel="00000000" w:rsidR="00000000" w:rsidRPr="00000000">
        <w:rPr>
          <w:rFonts w:ascii="Arial" w:cs="Arial" w:eastAsia="Arial" w:hAnsi="Arial"/>
          <w:color w:val="000000"/>
          <w:sz w:val="24"/>
          <w:szCs w:val="24"/>
          <w:highlight w:val="white"/>
          <w:vertAlign w:val="baseline"/>
          <w:rtl w:val="0"/>
        </w:rPr>
        <w:t xml:space="preserve">changes to the detailed budget, including </w:t>
      </w:r>
      <w:r w:rsidDel="00000000" w:rsidR="00000000" w:rsidRPr="00000000">
        <w:rPr>
          <w:rFonts w:ascii="Arial" w:cs="Arial" w:eastAsia="Arial" w:hAnsi="Arial"/>
          <w:sz w:val="24"/>
          <w:szCs w:val="24"/>
          <w:highlight w:val="white"/>
          <w:rtl w:val="0"/>
        </w:rPr>
        <w:t xml:space="preserve">the addition of new</w:t>
      </w:r>
      <w:r w:rsidDel="00000000" w:rsidR="00000000" w:rsidRPr="00000000">
        <w:rPr>
          <w:rFonts w:ascii="Arial" w:cs="Arial" w:eastAsia="Arial" w:hAnsi="Arial"/>
          <w:color w:val="000000"/>
          <w:sz w:val="24"/>
          <w:szCs w:val="24"/>
          <w:highlight w:val="white"/>
          <w:vertAlign w:val="baseline"/>
          <w:rtl w:val="0"/>
        </w:rPr>
        <w:t xml:space="preserve"> line items, </w:t>
      </w:r>
      <w:r w:rsidDel="00000000" w:rsidR="00000000" w:rsidRPr="00000000">
        <w:rPr>
          <w:rFonts w:ascii="Arial" w:cs="Arial" w:eastAsia="Arial" w:hAnsi="Arial"/>
          <w:sz w:val="24"/>
          <w:szCs w:val="24"/>
          <w:highlight w:val="yellow"/>
          <w:rtl w:val="0"/>
        </w:rPr>
        <w:t xml:space="preserve">must</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highlight w:val="white"/>
          <w:vertAlign w:val="baseline"/>
          <w:rtl w:val="0"/>
        </w:rPr>
        <w:t xml:space="preserve">be highlighted. </w:t>
      </w:r>
      <w:r w:rsidDel="00000000" w:rsidR="00000000" w:rsidRPr="00000000">
        <w:rPr>
          <w:rFonts w:ascii="Arial" w:cs="Arial" w:eastAsia="Arial" w:hAnsi="Arial"/>
          <w:color w:val="000000"/>
          <w:sz w:val="24"/>
          <w:szCs w:val="24"/>
          <w:highlight w:val="white"/>
          <w:vertAlign w:val="baseline"/>
          <w:rtl w:val="0"/>
        </w:rPr>
        <w:t xml:space="preserve">A detailed budget and detailed budget narrative </w:t>
      </w:r>
      <w:r w:rsidDel="00000000" w:rsidR="00000000" w:rsidRPr="00000000">
        <w:rPr>
          <w:rFonts w:ascii="Arial" w:cs="Arial" w:eastAsia="Arial" w:hAnsi="Arial"/>
          <w:sz w:val="24"/>
          <w:szCs w:val="24"/>
          <w:highlight w:val="white"/>
          <w:rtl w:val="0"/>
        </w:rPr>
        <w:t xml:space="preserve">are</w:t>
      </w:r>
      <w:r w:rsidDel="00000000" w:rsidR="00000000" w:rsidRPr="00000000">
        <w:rPr>
          <w:rFonts w:ascii="Arial" w:cs="Arial" w:eastAsia="Arial" w:hAnsi="Arial"/>
          <w:color w:val="000000"/>
          <w:sz w:val="24"/>
          <w:szCs w:val="24"/>
          <w:highlight w:val="white"/>
          <w:vertAlign w:val="baseline"/>
          <w:rtl w:val="0"/>
        </w:rPr>
        <w:t xml:space="preserve"> required for all sub-awards.</w:t>
      </w:r>
    </w:p>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rPr>
          <w:rFonts w:ascii="Arial" w:cs="Arial" w:eastAsia="Arial" w:hAnsi="Arial"/>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6C">
      <w:pPr>
        <w:pStyle w:val="Heading4"/>
        <w:numPr>
          <w:ilvl w:val="2"/>
          <w:numId w:val="6"/>
        </w:numPr>
        <w:tabs>
          <w:tab w:val="left" w:leader="none" w:pos="2639"/>
          <w:tab w:val="left" w:leader="none" w:pos="2640"/>
        </w:tabs>
        <w:spacing w:before="1" w:lineRule="auto"/>
        <w:ind w:left="2640" w:hanging="720"/>
        <w:rPr>
          <w:rFonts w:ascii="Arial" w:cs="Arial" w:eastAsia="Arial" w:hAnsi="Arial"/>
        </w:rPr>
      </w:pPr>
      <w:bookmarkStart w:colFirst="0" w:colLast="0" w:name="_h7jqqst11gyd" w:id="27"/>
      <w:bookmarkEnd w:id="27"/>
      <w:r w:rsidDel="00000000" w:rsidR="00000000" w:rsidRPr="00000000">
        <w:rPr>
          <w:rFonts w:ascii="Arial" w:cs="Arial" w:eastAsia="Arial" w:hAnsi="Arial"/>
          <w:vertAlign w:val="baseline"/>
          <w:rtl w:val="0"/>
        </w:rPr>
        <w:t xml:space="preserve">Budget Narrative</w:t>
      </w:r>
    </w:p>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ind w:left="479" w:right="130" w:firstLine="0"/>
        <w:rPr>
          <w:rFonts w:ascii="Arial" w:cs="Arial" w:eastAsia="Arial" w:hAnsi="Arial"/>
          <w:sz w:val="24"/>
          <w:szCs w:val="24"/>
          <w:highlight w:val="white"/>
        </w:rPr>
      </w:pPr>
      <w:r w:rsidDel="00000000" w:rsidR="00000000" w:rsidRPr="00000000">
        <w:rPr>
          <w:rtl w:val="0"/>
        </w:rPr>
      </w:r>
    </w:p>
    <w:tbl>
      <w:tblPr>
        <w:tblStyle w:val="Table8"/>
        <w:tblW w:w="9480.0" w:type="dxa"/>
        <w:jc w:val="left"/>
        <w:tblInd w:w="478.999999999999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0"/>
        <w:tblGridChange w:id="0">
          <w:tblGrid>
            <w:gridCol w:w="94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Budget Alert</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PREP Budget Narrative must include a description of </w:t>
            </w:r>
            <w:r w:rsidDel="00000000" w:rsidR="00000000" w:rsidRPr="00000000">
              <w:rPr>
                <w:rFonts w:ascii="Arial" w:cs="Arial" w:eastAsia="Arial" w:hAnsi="Arial"/>
                <w:sz w:val="24"/>
                <w:szCs w:val="24"/>
                <w:highlight w:val="white"/>
                <w:u w:val="single"/>
                <w:rtl w:val="0"/>
              </w:rPr>
              <w:t xml:space="preserve">all</w:t>
            </w:r>
            <w:r w:rsidDel="00000000" w:rsidR="00000000" w:rsidRPr="00000000">
              <w:rPr>
                <w:rFonts w:ascii="Arial" w:cs="Arial" w:eastAsia="Arial" w:hAnsi="Arial"/>
                <w:sz w:val="24"/>
                <w:szCs w:val="24"/>
                <w:highlight w:val="white"/>
                <w:rtl w:val="0"/>
              </w:rPr>
              <w:t xml:space="preserve"> expenses included in the detailed budget, whether or not there have been any changes to the line items since the initial LOA budget was approved.</w:t>
            </w:r>
          </w:p>
        </w:tc>
      </w:tr>
    </w:tbl>
    <w:p w:rsidR="00000000" w:rsidDel="00000000" w:rsidP="00000000" w:rsidRDefault="00000000" w:rsidRPr="00000000" w14:paraId="00000170">
      <w:pPr>
        <w:pageBreakBefore w:val="0"/>
        <w:ind w:left="479" w:right="13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171">
      <w:pPr>
        <w:pageBreakBefore w:val="0"/>
        <w:ind w:left="479" w:right="130" w:firstLine="0"/>
        <w:rPr>
          <w:rFonts w:ascii="Arial" w:cs="Arial" w:eastAsia="Arial" w:hAnsi="Arial"/>
          <w:highlight w:val="white"/>
          <w:vertAlign w:val="baseline"/>
        </w:rPr>
        <w:sectPr>
          <w:type w:val="continuous"/>
          <w:pgSz w:h="15840" w:w="12240" w:orient="portrait"/>
          <w:pgMar w:bottom="1240" w:top="1520" w:left="960" w:right="1320" w:header="461" w:footer="660.0000000000036"/>
        </w:sectPr>
      </w:pPr>
      <w:r w:rsidDel="00000000" w:rsidR="00000000" w:rsidRPr="00000000">
        <w:rPr>
          <w:rFonts w:ascii="Arial" w:cs="Arial" w:eastAsia="Arial" w:hAnsi="Arial"/>
          <w:sz w:val="24"/>
          <w:szCs w:val="24"/>
          <w:highlight w:val="white"/>
          <w:rtl w:val="0"/>
        </w:rPr>
        <w:t xml:space="preserve">In addition to a description of all the line items in the detailed budget, The Budget Narrative must also include a discussion </w:t>
      </w:r>
      <w:r w:rsidDel="00000000" w:rsidR="00000000" w:rsidRPr="00000000">
        <w:rPr>
          <w:rFonts w:ascii="Arial" w:cs="Arial" w:eastAsia="Arial" w:hAnsi="Arial"/>
          <w:sz w:val="24"/>
          <w:szCs w:val="24"/>
          <w:highlight w:val="white"/>
          <w:rtl w:val="0"/>
        </w:rPr>
        <w:t xml:space="preserve">of</w:t>
      </w:r>
      <w:r w:rsidDel="00000000" w:rsidR="00000000" w:rsidRPr="00000000">
        <w:rPr>
          <w:rFonts w:ascii="Arial" w:cs="Arial" w:eastAsia="Arial" w:hAnsi="Arial"/>
          <w:sz w:val="24"/>
          <w:szCs w:val="24"/>
          <w:highlight w:val="white"/>
          <w:rtl w:val="0"/>
        </w:rPr>
        <w:t xml:space="preserve">: </w:t>
      </w:r>
      <w:r w:rsidDel="00000000" w:rsidR="00000000" w:rsidRPr="00000000">
        <w:rPr>
          <w:rtl w:val="0"/>
        </w:rPr>
      </w:r>
    </w:p>
    <w:p w:rsidR="00000000" w:rsidDel="00000000" w:rsidP="00000000" w:rsidRDefault="00000000" w:rsidRPr="00000000" w14:paraId="00000172">
      <w:pPr>
        <w:pageBreakBefore w:val="0"/>
        <w:numPr>
          <w:ilvl w:val="0"/>
          <w:numId w:val="10"/>
        </w:numPr>
        <w:pBdr>
          <w:top w:space="0" w:sz="0" w:val="nil"/>
          <w:left w:space="0" w:sz="0" w:val="nil"/>
          <w:bottom w:space="0" w:sz="0" w:val="nil"/>
          <w:right w:space="0" w:sz="0" w:val="nil"/>
          <w:between w:space="0" w:sz="0" w:val="nil"/>
        </w:pBdr>
        <w:tabs>
          <w:tab w:val="left" w:leader="none" w:pos="839"/>
          <w:tab w:val="left" w:leader="none" w:pos="840"/>
        </w:tabs>
        <w:spacing w:before="90" w:lineRule="auto"/>
        <w:ind w:left="840" w:right="188" w:hanging="360"/>
        <w:rPr>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H</w:t>
      </w:r>
      <w:r w:rsidDel="00000000" w:rsidR="00000000" w:rsidRPr="00000000">
        <w:rPr>
          <w:rFonts w:ascii="Arial" w:cs="Arial" w:eastAsia="Arial" w:hAnsi="Arial"/>
          <w:color w:val="000000"/>
          <w:sz w:val="24"/>
          <w:szCs w:val="24"/>
          <w:highlight w:val="white"/>
          <w:vertAlign w:val="baseline"/>
          <w:rtl w:val="0"/>
        </w:rPr>
        <w:t xml:space="preserve">ow the exchange rate was determined and applied, if applicable.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s should discuss the exchange rate they intend to use with the </w:t>
      </w:r>
      <w:r w:rsidDel="00000000" w:rsidR="00000000" w:rsidRPr="00000000">
        <w:rPr>
          <w:rFonts w:ascii="Arial" w:cs="Arial" w:eastAsia="Arial" w:hAnsi="Arial"/>
          <w:sz w:val="24"/>
          <w:szCs w:val="24"/>
          <w:highlight w:val="white"/>
          <w:rtl w:val="0"/>
        </w:rPr>
        <w:t xml:space="preserve">BHA/M/R</w:t>
      </w:r>
      <w:r w:rsidDel="00000000" w:rsidR="00000000" w:rsidRPr="00000000">
        <w:rPr>
          <w:rFonts w:ascii="Arial" w:cs="Arial" w:eastAsia="Arial" w:hAnsi="Arial"/>
          <w:color w:val="000000"/>
          <w:sz w:val="24"/>
          <w:szCs w:val="24"/>
          <w:highlight w:val="white"/>
          <w:vertAlign w:val="baseline"/>
          <w:rtl w:val="0"/>
        </w:rPr>
        <w:t xml:space="preserve"> before preparing the budget.</w:t>
      </w:r>
    </w:p>
    <w:p w:rsidR="00000000" w:rsidDel="00000000" w:rsidP="00000000" w:rsidRDefault="00000000" w:rsidRPr="00000000" w14:paraId="00000173">
      <w:pPr>
        <w:pageBreakBefore w:val="0"/>
        <w:numPr>
          <w:ilvl w:val="0"/>
          <w:numId w:val="10"/>
        </w:numPr>
        <w:pBdr>
          <w:top w:space="0" w:sz="0" w:val="nil"/>
          <w:left w:space="0" w:sz="0" w:val="nil"/>
          <w:bottom w:space="0" w:sz="0" w:val="nil"/>
          <w:right w:space="0" w:sz="0" w:val="nil"/>
          <w:between w:space="0" w:sz="0" w:val="nil"/>
        </w:pBdr>
        <w:tabs>
          <w:tab w:val="left" w:leader="none" w:pos="839"/>
          <w:tab w:val="left" w:leader="none" w:pos="840"/>
        </w:tabs>
        <w:ind w:left="840" w:right="502" w:hanging="360"/>
        <w:rPr>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A</w:t>
      </w:r>
      <w:r w:rsidDel="00000000" w:rsidR="00000000" w:rsidRPr="00000000">
        <w:rPr>
          <w:rFonts w:ascii="Arial" w:cs="Arial" w:eastAsia="Arial" w:hAnsi="Arial"/>
          <w:color w:val="000000"/>
          <w:sz w:val="24"/>
          <w:szCs w:val="24"/>
          <w:highlight w:val="white"/>
          <w:vertAlign w:val="baseline"/>
          <w:rtl w:val="0"/>
        </w:rPr>
        <w:t xml:space="preserve">ny new restricted goods, such as vehicles and pharmaceuticals, that were not initially included in the </w:t>
      </w:r>
      <w:r w:rsidDel="00000000" w:rsidR="00000000" w:rsidRPr="00000000">
        <w:rPr>
          <w:rFonts w:ascii="Arial" w:cs="Arial" w:eastAsia="Arial" w:hAnsi="Arial"/>
          <w:sz w:val="24"/>
          <w:szCs w:val="24"/>
          <w:highlight w:val="white"/>
          <w:rtl w:val="0"/>
        </w:rPr>
        <w:t xml:space="preserve">LOA</w:t>
      </w:r>
      <w:r w:rsidDel="00000000" w:rsidR="00000000" w:rsidRPr="00000000">
        <w:rPr>
          <w:rFonts w:ascii="Arial" w:cs="Arial" w:eastAsia="Arial" w:hAnsi="Arial"/>
          <w:color w:val="000000"/>
          <w:sz w:val="24"/>
          <w:szCs w:val="24"/>
          <w:highlight w:val="white"/>
          <w:vertAlign w:val="baseline"/>
          <w:rtl w:val="0"/>
        </w:rPr>
        <w:t xml:space="preserve"> budget. </w:t>
      </w:r>
      <w:r w:rsidDel="00000000" w:rsidR="00000000" w:rsidRPr="00000000">
        <w:rPr>
          <w:rFonts w:ascii="Arial" w:cs="Arial" w:eastAsia="Arial" w:hAnsi="Arial"/>
          <w:b w:val="1"/>
          <w:i w:val="1"/>
          <w:sz w:val="24"/>
          <w:szCs w:val="24"/>
          <w:highlight w:val="white"/>
          <w:rtl w:val="0"/>
        </w:rPr>
        <w:t xml:space="preserve">These goods must be discussed with the AOR prior to inclusion in the PREP</w:t>
      </w:r>
      <w:r w:rsidDel="00000000" w:rsidR="00000000" w:rsidRPr="00000000">
        <w:rPr>
          <w:rFonts w:ascii="Arial" w:cs="Arial" w:eastAsia="Arial" w:hAnsi="Arial"/>
          <w:color w:val="000000"/>
          <w:sz w:val="24"/>
          <w:szCs w:val="24"/>
          <w:highlight w:val="white"/>
          <w:vertAlign w:val="baseline"/>
          <w:rtl w:val="0"/>
        </w:rPr>
        <w:t xml:space="preserve">. These items require special consideration and approval.</w:t>
      </w:r>
    </w:p>
    <w:p w:rsidR="00000000" w:rsidDel="00000000" w:rsidP="00000000" w:rsidRDefault="00000000" w:rsidRPr="00000000" w14:paraId="00000174">
      <w:pPr>
        <w:pageBreakBefore w:val="0"/>
        <w:numPr>
          <w:ilvl w:val="0"/>
          <w:numId w:val="10"/>
        </w:numPr>
        <w:pBdr>
          <w:top w:space="0" w:sz="0" w:val="nil"/>
          <w:left w:space="0" w:sz="0" w:val="nil"/>
          <w:bottom w:space="0" w:sz="0" w:val="nil"/>
          <w:right w:space="0" w:sz="0" w:val="nil"/>
          <w:between w:space="0" w:sz="0" w:val="nil"/>
        </w:pBdr>
        <w:tabs>
          <w:tab w:val="left" w:leader="none" w:pos="839"/>
          <w:tab w:val="left" w:leader="none" w:pos="840"/>
        </w:tabs>
        <w:ind w:left="840" w:right="288" w:hanging="360"/>
        <w:rPr>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Any construction-related changes to the budget</w:t>
      </w:r>
      <w:r w:rsidDel="00000000" w:rsidR="00000000" w:rsidRPr="00000000">
        <w:rPr>
          <w:rFonts w:ascii="Arial" w:cs="Arial" w:eastAsia="Arial" w:hAnsi="Arial"/>
          <w:sz w:val="24"/>
          <w:szCs w:val="24"/>
          <w:highlight w:val="white"/>
          <w:rtl w:val="0"/>
        </w:rPr>
        <w:t xml:space="preserve">.</w:t>
      </w:r>
      <w:r w:rsidDel="00000000" w:rsidR="00000000" w:rsidRPr="00000000">
        <w:rPr>
          <w:rtl w:val="0"/>
        </w:rPr>
      </w:r>
    </w:p>
    <w:p w:rsidR="00000000" w:rsidDel="00000000" w:rsidP="00000000" w:rsidRDefault="00000000" w:rsidRPr="00000000" w14:paraId="00000175">
      <w:pPr>
        <w:pageBreakBefore w:val="0"/>
        <w:numPr>
          <w:ilvl w:val="0"/>
          <w:numId w:val="10"/>
        </w:numPr>
        <w:pBdr>
          <w:top w:space="0" w:sz="0" w:val="nil"/>
          <w:left w:space="0" w:sz="0" w:val="nil"/>
          <w:bottom w:space="0" w:sz="0" w:val="nil"/>
          <w:right w:space="0" w:sz="0" w:val="nil"/>
          <w:between w:space="0" w:sz="0" w:val="nil"/>
        </w:pBdr>
        <w:tabs>
          <w:tab w:val="left" w:leader="none" w:pos="839"/>
          <w:tab w:val="left" w:leader="none" w:pos="840"/>
        </w:tabs>
        <w:ind w:left="840" w:right="514" w:hanging="360"/>
        <w:rPr>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Any new </w:t>
      </w:r>
      <w:r w:rsidDel="00000000" w:rsidR="00000000" w:rsidRPr="00000000">
        <w:rPr>
          <w:rFonts w:ascii="Arial" w:cs="Arial" w:eastAsia="Arial" w:hAnsi="Arial"/>
          <w:color w:val="000000"/>
          <w:sz w:val="24"/>
          <w:szCs w:val="24"/>
          <w:highlight w:val="white"/>
          <w:vertAlign w:val="baseline"/>
          <w:rtl w:val="0"/>
        </w:rPr>
        <w:t xml:space="preserve">equipment</w:t>
      </w:r>
      <w:r w:rsidDel="00000000" w:rsidR="00000000" w:rsidRPr="00000000">
        <w:rPr>
          <w:rFonts w:ascii="Arial" w:cs="Arial" w:eastAsia="Arial" w:hAnsi="Arial"/>
          <w:color w:val="000000"/>
          <w:sz w:val="24"/>
          <w:szCs w:val="24"/>
          <w:highlight w:val="white"/>
          <w:vertAlign w:val="superscript"/>
        </w:rPr>
        <w:footnoteReference w:customMarkFollows="0" w:id="6"/>
      </w:r>
      <w:hyperlink w:anchor="_2et92p0">
        <w:r w:rsidDel="00000000" w:rsidR="00000000" w:rsidRPr="00000000">
          <w:rPr>
            <w:rFonts w:ascii="Arial" w:cs="Arial" w:eastAsia="Arial" w:hAnsi="Arial"/>
            <w:color w:val="000000"/>
            <w:sz w:val="23"/>
            <w:szCs w:val="23"/>
            <w:highlight w:val="white"/>
            <w:vertAlign w:val="superscript"/>
            <w:rtl w:val="0"/>
          </w:rPr>
          <w:t xml:space="preserve"> </w:t>
        </w:r>
      </w:hyperlink>
      <w:r w:rsidDel="00000000" w:rsidR="00000000" w:rsidRPr="00000000">
        <w:rPr>
          <w:rFonts w:ascii="Arial" w:cs="Arial" w:eastAsia="Arial" w:hAnsi="Arial"/>
          <w:sz w:val="24"/>
          <w:szCs w:val="24"/>
          <w:highlight w:val="white"/>
          <w:rtl w:val="0"/>
        </w:rPr>
        <w:t xml:space="preserve">requests </w:t>
      </w:r>
      <w:r w:rsidDel="00000000" w:rsidR="00000000" w:rsidRPr="00000000">
        <w:rPr>
          <w:rFonts w:ascii="Arial" w:cs="Arial" w:eastAsia="Arial" w:hAnsi="Arial"/>
          <w:color w:val="000000"/>
          <w:sz w:val="24"/>
          <w:szCs w:val="24"/>
          <w:highlight w:val="white"/>
          <w:vertAlign w:val="baseline"/>
          <w:rtl w:val="0"/>
        </w:rPr>
        <w:t xml:space="preserve">for the upcoming implementation year, with a description of the equipment and its inte</w:t>
      </w:r>
      <w:r w:rsidDel="00000000" w:rsidR="00000000" w:rsidRPr="00000000">
        <w:rPr>
          <w:rFonts w:ascii="Arial" w:cs="Arial" w:eastAsia="Arial" w:hAnsi="Arial"/>
          <w:sz w:val="24"/>
          <w:szCs w:val="24"/>
          <w:highlight w:val="white"/>
          <w:rtl w:val="0"/>
        </w:rPr>
        <w:t xml:space="preserve">nded </w:t>
      </w:r>
      <w:r w:rsidDel="00000000" w:rsidR="00000000" w:rsidRPr="00000000">
        <w:rPr>
          <w:rFonts w:ascii="Arial" w:cs="Arial" w:eastAsia="Arial" w:hAnsi="Arial"/>
          <w:color w:val="000000"/>
          <w:sz w:val="24"/>
          <w:szCs w:val="24"/>
          <w:highlight w:val="white"/>
          <w:vertAlign w:val="baseline"/>
          <w:rtl w:val="0"/>
        </w:rPr>
        <w:t xml:space="preserve">purpose.</w:t>
      </w:r>
    </w:p>
    <w:p w:rsidR="00000000" w:rsidDel="00000000" w:rsidP="00000000" w:rsidRDefault="00000000" w:rsidRPr="00000000" w14:paraId="00000176">
      <w:pPr>
        <w:pageBreakBefore w:val="0"/>
        <w:numPr>
          <w:ilvl w:val="0"/>
          <w:numId w:val="10"/>
        </w:numPr>
        <w:pBdr>
          <w:top w:space="0" w:sz="0" w:val="nil"/>
          <w:left w:space="0" w:sz="0" w:val="nil"/>
          <w:bottom w:space="0" w:sz="0" w:val="nil"/>
          <w:right w:space="0" w:sz="0" w:val="nil"/>
          <w:between w:space="0" w:sz="0" w:val="nil"/>
        </w:pBdr>
        <w:tabs>
          <w:tab w:val="left" w:leader="none" w:pos="839"/>
          <w:tab w:val="left" w:leader="none" w:pos="840"/>
        </w:tabs>
        <w:ind w:left="840" w:right="426" w:hanging="360"/>
        <w:rPr>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W</w:t>
      </w:r>
      <w:r w:rsidDel="00000000" w:rsidR="00000000" w:rsidRPr="00000000">
        <w:rPr>
          <w:rFonts w:ascii="Arial" w:cs="Arial" w:eastAsia="Arial" w:hAnsi="Arial"/>
          <w:color w:val="000000"/>
          <w:sz w:val="24"/>
          <w:szCs w:val="24"/>
          <w:highlight w:val="white"/>
          <w:vertAlign w:val="baseline"/>
          <w:rtl w:val="0"/>
        </w:rPr>
        <w:t xml:space="preserve">hy there is carry-over from the prior year, including  factors contributing to the carry- over (e.g., international trips were not taken, </w:t>
      </w:r>
      <w:r w:rsidDel="00000000" w:rsidR="00000000" w:rsidRPr="00000000">
        <w:rPr>
          <w:rFonts w:ascii="Arial" w:cs="Arial" w:eastAsia="Arial" w:hAnsi="Arial"/>
          <w:sz w:val="24"/>
          <w:szCs w:val="24"/>
          <w:highlight w:val="white"/>
          <w:vertAlign w:val="baseline"/>
          <w:rtl w:val="0"/>
        </w:rPr>
        <w:t xml:space="preserve">interventions</w:t>
      </w:r>
      <w:r w:rsidDel="00000000" w:rsidR="00000000" w:rsidRPr="00000000">
        <w:rPr>
          <w:rFonts w:ascii="Arial" w:cs="Arial" w:eastAsia="Arial" w:hAnsi="Arial"/>
          <w:color w:val="000000"/>
          <w:sz w:val="24"/>
          <w:szCs w:val="24"/>
          <w:highlight w:val="white"/>
          <w:vertAlign w:val="baseline"/>
          <w:rtl w:val="0"/>
        </w:rPr>
        <w:t xml:space="preserve"> were canceled or delayed, procurement of supplies or equipment was postponed or canceled).</w:t>
      </w:r>
    </w:p>
    <w:p w:rsidR="00000000" w:rsidDel="00000000" w:rsidP="00000000" w:rsidRDefault="00000000" w:rsidRPr="00000000" w14:paraId="00000177">
      <w:pPr>
        <w:pageBreakBefore w:val="0"/>
        <w:numPr>
          <w:ilvl w:val="0"/>
          <w:numId w:val="10"/>
        </w:numPr>
        <w:pBdr>
          <w:top w:space="0" w:sz="0" w:val="nil"/>
          <w:left w:space="0" w:sz="0" w:val="nil"/>
          <w:bottom w:space="0" w:sz="0" w:val="nil"/>
          <w:right w:space="0" w:sz="0" w:val="nil"/>
          <w:between w:space="0" w:sz="0" w:val="nil"/>
        </w:pBdr>
        <w:tabs>
          <w:tab w:val="left" w:leader="none" w:pos="839"/>
          <w:tab w:val="left" w:leader="none" w:pos="840"/>
        </w:tabs>
        <w:ind w:left="840" w:right="117" w:hanging="360"/>
        <w:rPr>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S</w:t>
      </w:r>
      <w:r w:rsidDel="00000000" w:rsidR="00000000" w:rsidRPr="00000000">
        <w:rPr>
          <w:rFonts w:ascii="Arial" w:cs="Arial" w:eastAsia="Arial" w:hAnsi="Arial"/>
          <w:color w:val="000000"/>
          <w:sz w:val="24"/>
          <w:szCs w:val="24"/>
          <w:highlight w:val="white"/>
          <w:vertAlign w:val="baseline"/>
          <w:rtl w:val="0"/>
        </w:rPr>
        <w:t xml:space="preserve">hifts in the funding sources for a line item </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color w:val="000000"/>
          <w:sz w:val="24"/>
          <w:szCs w:val="24"/>
          <w:highlight w:val="white"/>
          <w:vertAlign w:val="baseline"/>
          <w:rtl w:val="0"/>
        </w:rPr>
        <w:t xml:space="preserve">e.g., a salary was previously funded with 50 percent Section 202(e)/50 percent ITSH resources, and the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 is proposing to fund the salary with 75 percent Section 202(e)/25 percent ITSH resources]. Highlight these shifts in the budget narrative.</w:t>
      </w:r>
    </w:p>
    <w:p w:rsidR="00000000" w:rsidDel="00000000" w:rsidP="00000000" w:rsidRDefault="00000000" w:rsidRPr="00000000" w14:paraId="00000178">
      <w:pPr>
        <w:pageBreakBefore w:val="0"/>
        <w:numPr>
          <w:ilvl w:val="0"/>
          <w:numId w:val="10"/>
        </w:numPr>
        <w:pBdr>
          <w:top w:space="0" w:sz="0" w:val="nil"/>
          <w:left w:space="0" w:sz="0" w:val="nil"/>
          <w:bottom w:space="0" w:sz="0" w:val="nil"/>
          <w:right w:space="0" w:sz="0" w:val="nil"/>
          <w:between w:space="0" w:sz="0" w:val="nil"/>
        </w:pBdr>
        <w:tabs>
          <w:tab w:val="left" w:leader="none" w:pos="839"/>
          <w:tab w:val="left" w:leader="none" w:pos="840"/>
        </w:tabs>
        <w:ind w:left="840" w:right="548" w:hanging="360"/>
        <w:rPr>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C</w:t>
      </w:r>
      <w:r w:rsidDel="00000000" w:rsidR="00000000" w:rsidRPr="00000000">
        <w:rPr>
          <w:rFonts w:ascii="Arial" w:cs="Arial" w:eastAsia="Arial" w:hAnsi="Arial"/>
          <w:color w:val="000000"/>
          <w:sz w:val="24"/>
          <w:szCs w:val="24"/>
          <w:highlight w:val="white"/>
          <w:vertAlign w:val="baseline"/>
          <w:rtl w:val="0"/>
        </w:rPr>
        <w:t xml:space="preserve">omprehensive budget category variances of 10 percent or more from the prior approved single year budget.</w:t>
      </w:r>
    </w:p>
    <w:p w:rsidR="00000000" w:rsidDel="00000000" w:rsidP="00000000" w:rsidRDefault="00000000" w:rsidRPr="00000000" w14:paraId="00000179">
      <w:pPr>
        <w:pageBreakBefore w:val="0"/>
        <w:numPr>
          <w:ilvl w:val="0"/>
          <w:numId w:val="10"/>
        </w:numPr>
        <w:pBdr>
          <w:top w:space="0" w:sz="0" w:val="nil"/>
          <w:left w:space="0" w:sz="0" w:val="nil"/>
          <w:bottom w:space="0" w:sz="0" w:val="nil"/>
          <w:right w:space="0" w:sz="0" w:val="nil"/>
          <w:between w:space="0" w:sz="0" w:val="nil"/>
        </w:pBdr>
        <w:tabs>
          <w:tab w:val="left" w:leader="none" w:pos="839"/>
          <w:tab w:val="left" w:leader="none" w:pos="840"/>
        </w:tabs>
        <w:ind w:left="840" w:right="128" w:hanging="360"/>
        <w:rPr>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Updates to the </w:t>
      </w:r>
      <w:r w:rsidDel="00000000" w:rsidR="00000000" w:rsidRPr="00000000">
        <w:rPr>
          <w:rFonts w:ascii="Arial" w:cs="Arial" w:eastAsia="Arial" w:hAnsi="Arial"/>
          <w:color w:val="000000"/>
          <w:sz w:val="24"/>
          <w:szCs w:val="24"/>
          <w:highlight w:val="white"/>
          <w:vertAlign w:val="baseline"/>
          <w:rtl w:val="0"/>
        </w:rPr>
        <w:t xml:space="preserve">provisional or final Negotiated Indirect Cost Rate Agreement (NICRA)</w:t>
      </w:r>
      <w:r w:rsidDel="00000000" w:rsidR="00000000" w:rsidRPr="00000000">
        <w:rPr>
          <w:rFonts w:ascii="Arial" w:cs="Arial" w:eastAsia="Arial" w:hAnsi="Arial"/>
          <w:sz w:val="24"/>
          <w:szCs w:val="24"/>
          <w:highlight w:val="white"/>
          <w:rtl w:val="0"/>
        </w:rPr>
        <w:t xml:space="preserve"> and anticipated </w:t>
      </w:r>
      <w:r w:rsidDel="00000000" w:rsidR="00000000" w:rsidRPr="00000000">
        <w:rPr>
          <w:rFonts w:ascii="Arial" w:cs="Arial" w:eastAsia="Arial" w:hAnsi="Arial"/>
          <w:color w:val="000000"/>
          <w:sz w:val="24"/>
          <w:szCs w:val="24"/>
          <w:highlight w:val="white"/>
          <w:vertAlign w:val="baseline"/>
          <w:rtl w:val="0"/>
        </w:rPr>
        <w:t xml:space="preserve">NICRA rate changes</w:t>
      </w:r>
      <w:r w:rsidDel="00000000" w:rsidR="00000000" w:rsidRPr="00000000">
        <w:rPr>
          <w:rFonts w:ascii="Arial" w:cs="Arial" w:eastAsia="Arial" w:hAnsi="Arial"/>
          <w:sz w:val="24"/>
          <w:szCs w:val="24"/>
          <w:highlight w:val="white"/>
          <w:rtl w:val="0"/>
        </w:rPr>
        <w:t xml:space="preserve">.</w:t>
      </w:r>
      <w:r w:rsidDel="00000000" w:rsidR="00000000" w:rsidRPr="00000000">
        <w:rPr>
          <w:rtl w:val="0"/>
        </w:rPr>
      </w:r>
    </w:p>
    <w:p w:rsidR="00000000" w:rsidDel="00000000" w:rsidP="00000000" w:rsidRDefault="00000000" w:rsidRPr="00000000" w14:paraId="0000017A">
      <w:pPr>
        <w:pageBreakBefore w:val="0"/>
        <w:numPr>
          <w:ilvl w:val="0"/>
          <w:numId w:val="10"/>
        </w:numPr>
        <w:pBdr>
          <w:top w:space="0" w:sz="0" w:val="nil"/>
          <w:left w:space="0" w:sz="0" w:val="nil"/>
          <w:bottom w:space="0" w:sz="0" w:val="nil"/>
          <w:right w:space="0" w:sz="0" w:val="nil"/>
          <w:between w:space="0" w:sz="0" w:val="nil"/>
        </w:pBdr>
        <w:tabs>
          <w:tab w:val="left" w:leader="none" w:pos="839"/>
          <w:tab w:val="left" w:leader="none" w:pos="840"/>
        </w:tabs>
        <w:ind w:left="840" w:right="154" w:hanging="360"/>
        <w:rPr>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A</w:t>
      </w:r>
      <w:r w:rsidDel="00000000" w:rsidR="00000000" w:rsidRPr="00000000">
        <w:rPr>
          <w:rFonts w:ascii="Arial" w:cs="Arial" w:eastAsia="Arial" w:hAnsi="Arial"/>
          <w:color w:val="000000"/>
          <w:sz w:val="24"/>
          <w:szCs w:val="24"/>
          <w:highlight w:val="white"/>
          <w:vertAlign w:val="baseline"/>
          <w:rtl w:val="0"/>
        </w:rPr>
        <w:t xml:space="preserve">ny new policies and local laws that affect budget calculations (e.g., changes in benefits policies, insurance laws, laws with respect to employee separation/termination). If no changes have occurred, simply note N/A.</w:t>
      </w:r>
    </w:p>
    <w:p w:rsidR="00000000" w:rsidDel="00000000" w:rsidP="00000000" w:rsidRDefault="00000000" w:rsidRPr="00000000" w14:paraId="0000017B">
      <w:pPr>
        <w:pageBreakBefore w:val="0"/>
        <w:numPr>
          <w:ilvl w:val="0"/>
          <w:numId w:val="10"/>
        </w:numPr>
        <w:pBdr>
          <w:top w:space="0" w:sz="0" w:val="nil"/>
          <w:left w:space="0" w:sz="0" w:val="nil"/>
          <w:bottom w:space="0" w:sz="0" w:val="nil"/>
          <w:right w:space="0" w:sz="0" w:val="nil"/>
          <w:between w:space="0" w:sz="0" w:val="nil"/>
        </w:pBdr>
        <w:tabs>
          <w:tab w:val="left" w:leader="none" w:pos="839"/>
          <w:tab w:val="left" w:leader="none" w:pos="840"/>
        </w:tabs>
        <w:ind w:left="840" w:right="197" w:hanging="360"/>
        <w:rPr>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Environmental compliance requirements, p</w:t>
      </w:r>
      <w:r w:rsidDel="00000000" w:rsidR="00000000" w:rsidRPr="00000000">
        <w:rPr>
          <w:rFonts w:ascii="Arial" w:cs="Arial" w:eastAsia="Arial" w:hAnsi="Arial"/>
          <w:color w:val="000000"/>
          <w:sz w:val="24"/>
          <w:szCs w:val="24"/>
          <w:highlight w:val="white"/>
          <w:vertAlign w:val="baseline"/>
          <w:rtl w:val="0"/>
        </w:rPr>
        <w:t xml:space="preserve">er </w:t>
      </w:r>
      <w:hyperlink r:id="rId40">
        <w:r w:rsidDel="00000000" w:rsidR="00000000" w:rsidRPr="00000000">
          <w:rPr>
            <w:rFonts w:ascii="Arial" w:cs="Arial" w:eastAsia="Arial" w:hAnsi="Arial"/>
            <w:color w:val="1155cc"/>
            <w:sz w:val="24"/>
            <w:szCs w:val="24"/>
            <w:highlight w:val="white"/>
            <w:u w:val="single"/>
            <w:vertAlign w:val="baseline"/>
            <w:rtl w:val="0"/>
          </w:rPr>
          <w:t xml:space="preserve">22 CFR 216, Environmental Procedures</w:t>
        </w:r>
      </w:hyperlink>
      <w:hyperlink r:id="rId41">
        <w:r w:rsidDel="00000000" w:rsidR="00000000" w:rsidRPr="00000000">
          <w:rPr>
            <w:rFonts w:ascii="Arial" w:cs="Arial" w:eastAsia="Arial" w:hAnsi="Arial"/>
            <w:color w:val="1155cc"/>
            <w:sz w:val="24"/>
            <w:szCs w:val="24"/>
            <w:highlight w:val="white"/>
            <w:u w:val="single"/>
            <w:rtl w:val="0"/>
          </w:rPr>
          <w:t xml:space="preserve">.</w:t>
        </w:r>
      </w:hyperlink>
      <w:r w:rsidDel="00000000" w:rsidR="00000000" w:rsidRPr="00000000">
        <w:rPr>
          <w:rFonts w:ascii="Arial" w:cs="Arial" w:eastAsia="Arial" w:hAnsi="Arial"/>
          <w:sz w:val="24"/>
          <w:szCs w:val="24"/>
          <w:highlight w:val="white"/>
          <w:rtl w:val="0"/>
        </w:rPr>
        <w:t xml:space="preserve"> Recipients </w:t>
      </w:r>
      <w:r w:rsidDel="00000000" w:rsidR="00000000" w:rsidRPr="00000000">
        <w:rPr>
          <w:rFonts w:ascii="Arial" w:cs="Arial" w:eastAsia="Arial" w:hAnsi="Arial"/>
          <w:sz w:val="24"/>
          <w:szCs w:val="24"/>
          <w:highlight w:val="yellow"/>
          <w:rtl w:val="0"/>
        </w:rPr>
        <w:t xml:space="preserve">shall</w:t>
      </w:r>
      <w:r w:rsidDel="00000000" w:rsidR="00000000" w:rsidRPr="00000000">
        <w:rPr>
          <w:rFonts w:ascii="Arial" w:cs="Arial" w:eastAsia="Arial" w:hAnsi="Arial"/>
          <w:sz w:val="24"/>
          <w:szCs w:val="24"/>
          <w:highlight w:val="white"/>
          <w:rtl w:val="0"/>
        </w:rPr>
        <w:t xml:space="preserve"> discuss </w:t>
      </w:r>
      <w:r w:rsidDel="00000000" w:rsidR="00000000" w:rsidRPr="00000000">
        <w:rPr>
          <w:rFonts w:ascii="Arial" w:cs="Arial" w:eastAsia="Arial" w:hAnsi="Arial"/>
          <w:color w:val="000000"/>
          <w:sz w:val="24"/>
          <w:szCs w:val="24"/>
          <w:highlight w:val="white"/>
          <w:vertAlign w:val="baseline"/>
          <w:rtl w:val="0"/>
        </w:rPr>
        <w:t xml:space="preserve">environmental mitigation measures, monitoring, and staffin</w:t>
      </w:r>
      <w:r w:rsidDel="00000000" w:rsidR="00000000" w:rsidRPr="00000000">
        <w:rPr>
          <w:rFonts w:ascii="Arial" w:cs="Arial" w:eastAsia="Arial" w:hAnsi="Arial"/>
          <w:sz w:val="24"/>
          <w:szCs w:val="24"/>
          <w:highlight w:val="white"/>
          <w:rtl w:val="0"/>
        </w:rPr>
        <w:t xml:space="preserve">g. Highlight any </w:t>
      </w:r>
      <w:r w:rsidDel="00000000" w:rsidR="00000000" w:rsidRPr="00000000">
        <w:rPr>
          <w:rFonts w:ascii="Arial" w:cs="Arial" w:eastAsia="Arial" w:hAnsi="Arial"/>
          <w:color w:val="000000"/>
          <w:sz w:val="24"/>
          <w:szCs w:val="24"/>
          <w:highlight w:val="white"/>
          <w:vertAlign w:val="baseline"/>
          <w:rtl w:val="0"/>
        </w:rPr>
        <w:t xml:space="preserve">environmental compliance costs for which a line item does not exist (or are integrated into line items) and where significant changes from previous years are made.</w:t>
      </w:r>
    </w:p>
    <w:p w:rsidR="00000000" w:rsidDel="00000000" w:rsidP="00000000" w:rsidRDefault="00000000" w:rsidRPr="00000000" w14:paraId="0000017C">
      <w:pPr>
        <w:pageBreakBefore w:val="0"/>
        <w:numPr>
          <w:ilvl w:val="0"/>
          <w:numId w:val="10"/>
        </w:numPr>
        <w:pBdr>
          <w:top w:space="0" w:sz="0" w:val="nil"/>
          <w:left w:space="0" w:sz="0" w:val="nil"/>
          <w:bottom w:space="0" w:sz="0" w:val="nil"/>
          <w:right w:space="0" w:sz="0" w:val="nil"/>
          <w:between w:space="0" w:sz="0" w:val="nil"/>
        </w:pBdr>
        <w:tabs>
          <w:tab w:val="left" w:leader="none" w:pos="839"/>
          <w:tab w:val="left" w:leader="none" w:pos="840"/>
        </w:tabs>
        <w:ind w:left="840" w:right="300" w:hanging="360"/>
        <w:rPr>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How costs for </w:t>
      </w:r>
      <w:r w:rsidDel="00000000" w:rsidR="00000000" w:rsidRPr="00000000">
        <w:rPr>
          <w:rFonts w:ascii="Arial" w:cs="Arial" w:eastAsia="Arial" w:hAnsi="Arial"/>
          <w:color w:val="000000"/>
          <w:sz w:val="24"/>
          <w:szCs w:val="24"/>
          <w:highlight w:val="white"/>
          <w:vertAlign w:val="baseline"/>
          <w:rtl w:val="0"/>
        </w:rPr>
        <w:t xml:space="preserve">resource transfers (cash and vouchers) are allocated. </w:t>
      </w:r>
      <w:r w:rsidDel="00000000" w:rsidR="00000000" w:rsidRPr="00000000">
        <w:rPr>
          <w:rFonts w:ascii="Arial" w:cs="Arial" w:eastAsia="Arial" w:hAnsi="Arial"/>
          <w:sz w:val="24"/>
          <w:szCs w:val="24"/>
          <w:highlight w:val="white"/>
          <w:rtl w:val="0"/>
        </w:rPr>
        <w:t xml:space="preserve">Recipients </w:t>
      </w:r>
      <w:r w:rsidDel="00000000" w:rsidR="00000000" w:rsidRPr="00000000">
        <w:rPr>
          <w:rFonts w:ascii="Arial" w:cs="Arial" w:eastAsia="Arial" w:hAnsi="Arial"/>
          <w:color w:val="000000"/>
          <w:sz w:val="24"/>
          <w:szCs w:val="24"/>
          <w:highlight w:val="white"/>
          <w:vertAlign w:val="baseline"/>
          <w:rtl w:val="0"/>
        </w:rPr>
        <w:t xml:space="preserve">should </w:t>
      </w:r>
      <w:r w:rsidDel="00000000" w:rsidR="00000000" w:rsidRPr="00000000">
        <w:rPr>
          <w:rFonts w:ascii="Arial" w:cs="Arial" w:eastAsia="Arial" w:hAnsi="Arial"/>
          <w:sz w:val="24"/>
          <w:szCs w:val="24"/>
          <w:highlight w:val="white"/>
          <w:rtl w:val="0"/>
        </w:rPr>
        <w:t xml:space="preserve">discuss the </w:t>
      </w:r>
      <w:r w:rsidDel="00000000" w:rsidR="00000000" w:rsidRPr="00000000">
        <w:rPr>
          <w:rFonts w:ascii="Arial" w:cs="Arial" w:eastAsia="Arial" w:hAnsi="Arial"/>
          <w:color w:val="000000"/>
          <w:sz w:val="24"/>
          <w:szCs w:val="24"/>
          <w:highlight w:val="white"/>
          <w:vertAlign w:val="baseline"/>
          <w:rtl w:val="0"/>
        </w:rPr>
        <w:t xml:space="preserve">transfer value going directly to participants (not including transfer fees), the number of transfers across budget periods, and the number of individuals and/or households targeted.</w:t>
      </w:r>
    </w:p>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pacing w:before="5" w:lineRule="auto"/>
        <w:rPr>
          <w:rFonts w:ascii="Arial" w:cs="Arial" w:eastAsia="Arial" w:hAnsi="Arial"/>
          <w:color w:val="000000"/>
          <w:sz w:val="23"/>
          <w:szCs w:val="23"/>
          <w:highlight w:val="white"/>
          <w:vertAlign w:val="baseline"/>
        </w:rPr>
      </w:pPr>
      <w:r w:rsidDel="00000000" w:rsidR="00000000" w:rsidRPr="00000000">
        <w:rPr>
          <w:rtl w:val="0"/>
        </w:rPr>
      </w:r>
    </w:p>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ind w:left="3000"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u w:val="single"/>
          <w:vertAlign w:val="baseline"/>
          <w:rtl w:val="0"/>
        </w:rPr>
        <w:t xml:space="preserve">Funding Sources Other than Title II</w:t>
      </w:r>
      <w:r w:rsidDel="00000000" w:rsidR="00000000" w:rsidRPr="00000000">
        <w:rPr>
          <w:rtl w:val="0"/>
        </w:rPr>
      </w:r>
    </w:p>
    <w:p w:rsidR="00000000" w:rsidDel="00000000" w:rsidP="00000000" w:rsidRDefault="00000000" w:rsidRPr="00000000" w14:paraId="0000017F">
      <w:pPr>
        <w:pageBreakBefore w:val="0"/>
        <w:numPr>
          <w:ilvl w:val="3"/>
          <w:numId w:val="6"/>
        </w:numPr>
        <w:pBdr>
          <w:top w:space="0" w:sz="0" w:val="nil"/>
          <w:left w:space="0" w:sz="0" w:val="nil"/>
          <w:bottom w:space="0" w:sz="0" w:val="nil"/>
          <w:right w:space="0" w:sz="0" w:val="nil"/>
          <w:between w:space="0" w:sz="0" w:val="nil"/>
        </w:pBdr>
        <w:tabs>
          <w:tab w:val="left" w:leader="none" w:pos="3359"/>
          <w:tab w:val="left" w:leader="none" w:pos="3360"/>
        </w:tabs>
        <w:ind w:left="3360" w:hanging="360"/>
        <w:rPr>
          <w:rFonts w:ascii="Arial" w:cs="Arial" w:eastAsia="Arial" w:hAnsi="Arial"/>
          <w:i w:val="0"/>
          <w:color w:val="000000"/>
          <w:sz w:val="24"/>
          <w:szCs w:val="24"/>
          <w:highlight w:val="white"/>
          <w:vertAlign w:val="baseline"/>
        </w:rPr>
      </w:pPr>
      <w:r w:rsidDel="00000000" w:rsidR="00000000" w:rsidRPr="00000000">
        <w:rPr>
          <w:rFonts w:ascii="Arial" w:cs="Arial" w:eastAsia="Arial" w:hAnsi="Arial"/>
          <w:i w:val="1"/>
          <w:color w:val="000000"/>
          <w:sz w:val="24"/>
          <w:szCs w:val="24"/>
          <w:highlight w:val="white"/>
          <w:vertAlign w:val="baseline"/>
          <w:rtl w:val="0"/>
        </w:rPr>
        <w:t xml:space="preserve">Program Income</w:t>
      </w:r>
      <w:r w:rsidDel="00000000" w:rsidR="00000000" w:rsidRPr="00000000">
        <w:rPr>
          <w:rtl w:val="0"/>
        </w:rPr>
      </w:r>
    </w:p>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ind w:left="480" w:right="276"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ind w:left="480" w:right="276"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s with program income must specify the amount of program income received to date and any anticipated program income in the budget. If applicable, discuss reasons for any variation from the target.</w:t>
      </w:r>
      <w:r w:rsidDel="00000000" w:rsidR="00000000" w:rsidRPr="00000000">
        <w:rPr>
          <w:rtl w:val="0"/>
        </w:rPr>
      </w:r>
    </w:p>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rPr>
          <w:rFonts w:ascii="Arial" w:cs="Arial" w:eastAsia="Arial" w:hAnsi="Arial"/>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83">
      <w:pPr>
        <w:pageBreakBefore w:val="0"/>
        <w:numPr>
          <w:ilvl w:val="3"/>
          <w:numId w:val="6"/>
        </w:numPr>
        <w:pBdr>
          <w:top w:space="0" w:sz="0" w:val="nil"/>
          <w:left w:space="0" w:sz="0" w:val="nil"/>
          <w:bottom w:space="0" w:sz="0" w:val="nil"/>
          <w:right w:space="0" w:sz="0" w:val="nil"/>
          <w:between w:space="0" w:sz="0" w:val="nil"/>
        </w:pBdr>
        <w:tabs>
          <w:tab w:val="left" w:leader="none" w:pos="3360"/>
        </w:tabs>
        <w:ind w:left="3360" w:hanging="360"/>
        <w:rPr>
          <w:rFonts w:ascii="Arial" w:cs="Arial" w:eastAsia="Arial" w:hAnsi="Arial"/>
          <w:i w:val="0"/>
          <w:color w:val="000000"/>
          <w:sz w:val="24"/>
          <w:szCs w:val="24"/>
          <w:highlight w:val="white"/>
          <w:vertAlign w:val="baseline"/>
        </w:rPr>
      </w:pPr>
      <w:r w:rsidDel="00000000" w:rsidR="00000000" w:rsidRPr="00000000">
        <w:rPr>
          <w:rFonts w:ascii="Arial" w:cs="Arial" w:eastAsia="Arial" w:hAnsi="Arial"/>
          <w:i w:val="1"/>
          <w:color w:val="000000"/>
          <w:sz w:val="24"/>
          <w:szCs w:val="24"/>
          <w:highlight w:val="white"/>
          <w:vertAlign w:val="baseline"/>
          <w:rtl w:val="0"/>
        </w:rPr>
        <w:t xml:space="preserve">Cost Share</w:t>
      </w:r>
      <w:r w:rsidDel="00000000" w:rsidR="00000000" w:rsidRPr="00000000">
        <w:rPr>
          <w:rtl w:val="0"/>
        </w:rPr>
      </w:r>
    </w:p>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pacing w:before="1" w:lineRule="auto"/>
        <w:ind w:left="480" w:firstLine="0"/>
        <w:rPr>
          <w:rFonts w:ascii="Arial" w:cs="Arial" w:eastAsia="Arial" w:hAnsi="Arial"/>
          <w:sz w:val="24"/>
          <w:szCs w:val="24"/>
          <w:highlight w:val="white"/>
        </w:rPr>
      </w:pPr>
      <w:bookmarkStart w:colFirst="0" w:colLast="0" w:name="_l09v93p9qwlb" w:id="28"/>
      <w:bookmarkEnd w:id="28"/>
      <w:r w:rsidDel="00000000" w:rsidR="00000000" w:rsidRPr="00000000">
        <w:rPr>
          <w:rtl w:val="0"/>
        </w:rPr>
      </w:r>
    </w:p>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pacing w:before="1" w:lineRule="auto"/>
        <w:ind w:left="480" w:firstLine="0"/>
        <w:rPr>
          <w:rFonts w:ascii="Arial" w:cs="Arial" w:eastAsia="Arial" w:hAnsi="Arial"/>
          <w:color w:val="000000"/>
          <w:sz w:val="24"/>
          <w:szCs w:val="24"/>
          <w:highlight w:val="white"/>
          <w:vertAlign w:val="baseline"/>
        </w:rPr>
      </w:pPr>
      <w:bookmarkStart w:colFirst="0" w:colLast="0" w:name="_2et92p0" w:id="29"/>
      <w:bookmarkEnd w:id="29"/>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s </w:t>
      </w:r>
      <w:r w:rsidDel="00000000" w:rsidR="00000000" w:rsidRPr="00000000">
        <w:rPr>
          <w:rFonts w:ascii="Arial" w:cs="Arial" w:eastAsia="Arial" w:hAnsi="Arial"/>
          <w:sz w:val="24"/>
          <w:szCs w:val="24"/>
          <w:highlight w:val="white"/>
          <w:rtl w:val="0"/>
        </w:rPr>
        <w:t xml:space="preserve">with a </w:t>
      </w:r>
      <w:r w:rsidDel="00000000" w:rsidR="00000000" w:rsidRPr="00000000">
        <w:rPr>
          <w:rFonts w:ascii="Arial" w:cs="Arial" w:eastAsia="Arial" w:hAnsi="Arial"/>
          <w:color w:val="000000"/>
          <w:sz w:val="24"/>
          <w:szCs w:val="24"/>
          <w:highlight w:val="white"/>
          <w:vertAlign w:val="baseline"/>
          <w:rtl w:val="0"/>
        </w:rPr>
        <w:t xml:space="preserve">cost share requirement must specify the amount of cost share funds provided to date vis-à-vis the cost share commitment approved in the award. If applicable, discuss reasons for any variation and the plan for meeting the commitment. For the upcoming year, specify the amount of cost share that will be provided and identify the expenses that will be covered.</w:t>
      </w:r>
    </w:p>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rPr>
          <w:rFonts w:ascii="Arial" w:cs="Arial" w:eastAsia="Arial" w:hAnsi="Arial"/>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87">
      <w:pPr>
        <w:pageBreakBefore w:val="0"/>
        <w:numPr>
          <w:ilvl w:val="3"/>
          <w:numId w:val="6"/>
        </w:numPr>
        <w:pBdr>
          <w:top w:space="0" w:sz="0" w:val="nil"/>
          <w:left w:space="0" w:sz="0" w:val="nil"/>
          <w:bottom w:space="0" w:sz="0" w:val="nil"/>
          <w:right w:space="0" w:sz="0" w:val="nil"/>
          <w:between w:space="0" w:sz="0" w:val="nil"/>
        </w:pBdr>
        <w:tabs>
          <w:tab w:val="left" w:leader="none" w:pos="3359"/>
          <w:tab w:val="left" w:leader="none" w:pos="3360"/>
        </w:tabs>
        <w:ind w:left="3360" w:hanging="360"/>
        <w:rPr>
          <w:rFonts w:ascii="Arial" w:cs="Arial" w:eastAsia="Arial" w:hAnsi="Arial"/>
          <w:i w:val="0"/>
          <w:color w:val="000000"/>
          <w:sz w:val="24"/>
          <w:szCs w:val="24"/>
          <w:highlight w:val="white"/>
          <w:vertAlign w:val="baseline"/>
        </w:rPr>
      </w:pPr>
      <w:r w:rsidDel="00000000" w:rsidR="00000000" w:rsidRPr="00000000">
        <w:rPr>
          <w:rFonts w:ascii="Arial" w:cs="Arial" w:eastAsia="Arial" w:hAnsi="Arial"/>
          <w:i w:val="1"/>
          <w:color w:val="000000"/>
          <w:sz w:val="24"/>
          <w:szCs w:val="24"/>
          <w:highlight w:val="white"/>
          <w:vertAlign w:val="baseline"/>
          <w:rtl w:val="0"/>
        </w:rPr>
        <w:t xml:space="preserve">Other Funding Sources, e.g., Community Development Funds</w:t>
      </w:r>
      <w:r w:rsidDel="00000000" w:rsidR="00000000" w:rsidRPr="00000000">
        <w:rPr>
          <w:rtl w:val="0"/>
        </w:rPr>
      </w:r>
    </w:p>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ind w:left="480" w:right="138"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ind w:left="480" w:right="138"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In some cases cash requirements are being met with CDF or increased programming of Section 202(e) resources (as allowed under the Food for Peace Act). In this section the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 </w:t>
      </w:r>
      <w:r w:rsidDel="00000000" w:rsidR="00000000" w:rsidRPr="00000000">
        <w:rPr>
          <w:rFonts w:ascii="Arial" w:cs="Arial" w:eastAsia="Arial" w:hAnsi="Arial"/>
          <w:sz w:val="24"/>
          <w:szCs w:val="24"/>
          <w:highlight w:val="yellow"/>
          <w:rtl w:val="0"/>
        </w:rPr>
        <w:t xml:space="preserve">must</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highlight w:val="white"/>
          <w:vertAlign w:val="baseline"/>
          <w:rtl w:val="0"/>
        </w:rPr>
        <w:t xml:space="preserve">discuss any anticipated challenges associated with programming these funds.</w:t>
      </w:r>
    </w:p>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pacing w:before="9" w:lineRule="auto"/>
        <w:rPr>
          <w:rFonts w:ascii="Arial" w:cs="Arial" w:eastAsia="Arial" w:hAnsi="Arial"/>
          <w:color w:val="000000"/>
          <w:sz w:val="23"/>
          <w:szCs w:val="23"/>
          <w:highlight w:val="white"/>
          <w:vertAlign w:val="baseline"/>
        </w:rPr>
      </w:pPr>
      <w:r w:rsidDel="00000000" w:rsidR="00000000" w:rsidRPr="00000000">
        <w:rPr>
          <w:rtl w:val="0"/>
        </w:rPr>
      </w:r>
    </w:p>
    <w:p w:rsidR="00000000" w:rsidDel="00000000" w:rsidP="00000000" w:rsidRDefault="00000000" w:rsidRPr="00000000" w14:paraId="0000018B">
      <w:pPr>
        <w:pStyle w:val="Heading3"/>
        <w:keepNext w:val="1"/>
        <w:keepLines w:val="1"/>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200"/>
        </w:tabs>
        <w:spacing w:after="80" w:before="100" w:line="276" w:lineRule="auto"/>
        <w:ind w:left="1200" w:right="0" w:hanging="360"/>
        <w:jc w:val="left"/>
        <w:rPr>
          <w:rFonts w:ascii="Arial" w:cs="Arial" w:eastAsia="Arial" w:hAnsi="Arial"/>
          <w:highlight w:val="white"/>
        </w:rPr>
      </w:pPr>
      <w:bookmarkStart w:colFirst="0" w:colLast="0" w:name="_xfdwvan30thp" w:id="30"/>
      <w:bookmarkEnd w:id="30"/>
      <w:r w:rsidDel="00000000" w:rsidR="00000000" w:rsidRPr="00000000">
        <w:rPr>
          <w:rFonts w:ascii="Arial" w:cs="Arial" w:eastAsia="Arial" w:hAnsi="Arial"/>
          <w:sz w:val="28"/>
          <w:szCs w:val="28"/>
          <w:highlight w:val="white"/>
          <w:rtl w:val="0"/>
        </w:rPr>
        <w:t xml:space="preserve">Completeness</w:t>
      </w:r>
      <w:r w:rsidDel="00000000" w:rsidR="00000000" w:rsidRPr="00000000">
        <w:rPr>
          <w:rFonts w:ascii="Arial" w:cs="Arial" w:eastAsia="Arial" w:hAnsi="Arial"/>
          <w:highlight w:val="white"/>
          <w:vertAlign w:val="baseline"/>
          <w:rtl w:val="0"/>
        </w:rPr>
        <w:t xml:space="preserve"> Checklist</w:t>
      </w:r>
    </w:p>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ind w:left="480"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s must submit the </w:t>
      </w:r>
      <w:hyperlink r:id="rId42">
        <w:r w:rsidDel="00000000" w:rsidR="00000000" w:rsidRPr="00000000">
          <w:rPr>
            <w:rFonts w:ascii="Arial" w:cs="Arial" w:eastAsia="Arial" w:hAnsi="Arial"/>
            <w:color w:val="1155cc"/>
            <w:sz w:val="24"/>
            <w:szCs w:val="24"/>
            <w:highlight w:val="white"/>
            <w:u w:val="single"/>
            <w:rtl w:val="0"/>
          </w:rPr>
          <w:t xml:space="preserve">C</w:t>
        </w:r>
      </w:hyperlink>
      <w:hyperlink r:id="rId43">
        <w:r w:rsidDel="00000000" w:rsidR="00000000" w:rsidRPr="00000000">
          <w:rPr>
            <w:rFonts w:ascii="Arial" w:cs="Arial" w:eastAsia="Arial" w:hAnsi="Arial"/>
            <w:color w:val="1155cc"/>
            <w:sz w:val="24"/>
            <w:szCs w:val="24"/>
            <w:highlight w:val="white"/>
            <w:u w:val="single"/>
            <w:vertAlign w:val="baseline"/>
            <w:rtl w:val="0"/>
          </w:rPr>
          <w:t xml:space="preserve">ompleteness </w:t>
        </w:r>
      </w:hyperlink>
      <w:hyperlink r:id="rId44">
        <w:r w:rsidDel="00000000" w:rsidR="00000000" w:rsidRPr="00000000">
          <w:rPr>
            <w:rFonts w:ascii="Arial" w:cs="Arial" w:eastAsia="Arial" w:hAnsi="Arial"/>
            <w:color w:val="1155cc"/>
            <w:sz w:val="24"/>
            <w:szCs w:val="24"/>
            <w:highlight w:val="white"/>
            <w:u w:val="single"/>
            <w:rtl w:val="0"/>
          </w:rPr>
          <w:t xml:space="preserve">C</w:t>
        </w:r>
      </w:hyperlink>
      <w:hyperlink r:id="rId45">
        <w:r w:rsidDel="00000000" w:rsidR="00000000" w:rsidRPr="00000000">
          <w:rPr>
            <w:rFonts w:ascii="Arial" w:cs="Arial" w:eastAsia="Arial" w:hAnsi="Arial"/>
            <w:color w:val="1155cc"/>
            <w:sz w:val="24"/>
            <w:szCs w:val="24"/>
            <w:highlight w:val="white"/>
            <w:u w:val="single"/>
            <w:vertAlign w:val="baseline"/>
            <w:rtl w:val="0"/>
          </w:rPr>
          <w:t xml:space="preserve">hecklist</w:t>
        </w:r>
      </w:hyperlink>
      <w:r w:rsidDel="00000000" w:rsidR="00000000" w:rsidRPr="00000000">
        <w:rPr>
          <w:rFonts w:ascii="Arial" w:cs="Arial" w:eastAsia="Arial" w:hAnsi="Arial"/>
          <w:color w:val="000000"/>
          <w:sz w:val="24"/>
          <w:szCs w:val="24"/>
          <w:highlight w:val="white"/>
          <w:vertAlign w:val="baseline"/>
          <w:rtl w:val="0"/>
        </w:rPr>
        <w:t xml:space="preserve"> to ensure all applicable PREP components are included in the submission. If, for any reason, the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 is not submitting a particular component, the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 should explain in the Completeness Checklist why the component is not applicable to the PREP.</w:t>
      </w:r>
    </w:p>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rPr>
          <w:rFonts w:ascii="Arial" w:cs="Arial" w:eastAsia="Arial" w:hAnsi="Arial"/>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8E">
      <w:pPr>
        <w:pStyle w:val="Heading2"/>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67"/>
        </w:tabs>
        <w:spacing w:after="0" w:before="100" w:line="240" w:lineRule="auto"/>
        <w:ind w:left="866" w:right="0" w:hanging="386"/>
        <w:jc w:val="left"/>
        <w:rPr>
          <w:rFonts w:ascii="Arial" w:cs="Arial" w:eastAsia="Arial" w:hAnsi="Arial"/>
          <w:i w:val="0"/>
          <w:highlight w:val="white"/>
        </w:rPr>
      </w:pPr>
      <w:bookmarkStart w:colFirst="0" w:colLast="0" w:name="_zhk2ppnzxsmx" w:id="31"/>
      <w:bookmarkEnd w:id="31"/>
      <w:r w:rsidDel="00000000" w:rsidR="00000000" w:rsidRPr="00000000">
        <w:rPr>
          <w:rFonts w:ascii="Arial" w:cs="Arial" w:eastAsia="Arial" w:hAnsi="Arial"/>
          <w:highlight w:val="white"/>
          <w:vertAlign w:val="baseline"/>
          <w:rtl w:val="0"/>
        </w:rPr>
        <w:t xml:space="preserve">PREP Documents to be </w:t>
      </w:r>
      <w:r w:rsidDel="00000000" w:rsidR="00000000" w:rsidRPr="00000000">
        <w:rPr>
          <w:rFonts w:ascii="Arial" w:cs="Arial" w:eastAsia="Arial" w:hAnsi="Arial"/>
          <w:highlight w:val="white"/>
          <w:rtl w:val="0"/>
        </w:rPr>
        <w:t xml:space="preserve">Attach</w:t>
      </w:r>
      <w:r w:rsidDel="00000000" w:rsidR="00000000" w:rsidRPr="00000000">
        <w:rPr>
          <w:rFonts w:ascii="Arial" w:cs="Arial" w:eastAsia="Arial" w:hAnsi="Arial"/>
          <w:highlight w:val="white"/>
          <w:vertAlign w:val="baseline"/>
          <w:rtl w:val="0"/>
        </w:rPr>
        <w:t xml:space="preserve">ed </w:t>
      </w:r>
      <w:r w:rsidDel="00000000" w:rsidR="00000000" w:rsidRPr="00000000">
        <w:rPr>
          <w:rFonts w:ascii="Arial" w:cs="Arial" w:eastAsia="Arial" w:hAnsi="Arial"/>
          <w:highlight w:val="white"/>
          <w:rtl w:val="0"/>
        </w:rPr>
        <w:t xml:space="preserve">(if applicable)</w:t>
      </w:r>
      <w:r w:rsidDel="00000000" w:rsidR="00000000" w:rsidRPr="00000000">
        <w:rPr>
          <w:rtl w:val="0"/>
        </w:rPr>
      </w:r>
    </w:p>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pacing w:before="5" w:lineRule="auto"/>
        <w:rPr>
          <w:rFonts w:ascii="Arial" w:cs="Arial" w:eastAsia="Arial" w:hAnsi="Arial"/>
          <w:color w:val="000000"/>
          <w:sz w:val="15"/>
          <w:szCs w:val="15"/>
          <w:highlight w:val="white"/>
          <w:vertAlign w:val="baseline"/>
        </w:rPr>
      </w:pPr>
      <w:r w:rsidDel="00000000" w:rsidR="00000000" w:rsidRPr="00000000">
        <w:rPr>
          <w:rtl w:val="0"/>
        </w:rPr>
      </w:r>
    </w:p>
    <w:p w:rsidR="00000000" w:rsidDel="00000000" w:rsidP="00000000" w:rsidRDefault="00000000" w:rsidRPr="00000000" w14:paraId="00000190">
      <w:pPr>
        <w:pageBreakBefore w:val="0"/>
        <w:spacing w:before="100" w:lineRule="auto"/>
        <w:ind w:left="480" w:right="202" w:firstLine="0"/>
        <w:rPr>
          <w:rFonts w:ascii="Arial" w:cs="Arial" w:eastAsia="Arial" w:hAnsi="Arial"/>
          <w:sz w:val="24"/>
          <w:szCs w:val="24"/>
          <w:highlight w:val="white"/>
          <w:vertAlign w:val="baseline"/>
        </w:rPr>
      </w:pPr>
      <w:r w:rsidDel="00000000" w:rsidR="00000000" w:rsidRPr="00000000">
        <w:rPr>
          <w:rFonts w:ascii="Arial" w:cs="Arial" w:eastAsia="Arial" w:hAnsi="Arial"/>
          <w:sz w:val="24"/>
          <w:szCs w:val="24"/>
          <w:highlight w:val="white"/>
          <w:vertAlign w:val="baseline"/>
          <w:rtl w:val="0"/>
        </w:rPr>
        <w:t xml:space="preserve">The following is a list of PREP components that the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sz w:val="24"/>
          <w:szCs w:val="24"/>
          <w:highlight w:val="white"/>
          <w:vertAlign w:val="baseline"/>
          <w:rtl w:val="0"/>
        </w:rPr>
        <w:t xml:space="preserve"> </w:t>
      </w:r>
      <w:r w:rsidDel="00000000" w:rsidR="00000000" w:rsidRPr="00000000">
        <w:rPr>
          <w:rFonts w:ascii="Arial" w:cs="Arial" w:eastAsia="Arial" w:hAnsi="Arial"/>
          <w:sz w:val="24"/>
          <w:szCs w:val="24"/>
          <w:highlight w:val="white"/>
          <w:vertAlign w:val="baseline"/>
          <w:rtl w:val="0"/>
        </w:rPr>
        <w:t xml:space="preserve">will </w:t>
      </w:r>
      <w:r w:rsidDel="00000000" w:rsidR="00000000" w:rsidRPr="00000000">
        <w:rPr>
          <w:rFonts w:ascii="Arial" w:cs="Arial" w:eastAsia="Arial" w:hAnsi="Arial"/>
          <w:sz w:val="24"/>
          <w:szCs w:val="24"/>
          <w:highlight w:val="white"/>
          <w:vertAlign w:val="baseline"/>
          <w:rtl w:val="0"/>
        </w:rPr>
        <w:t xml:space="preserve">include in their </w:t>
      </w:r>
      <w:r w:rsidDel="00000000" w:rsidR="00000000" w:rsidRPr="00000000">
        <w:rPr>
          <w:rFonts w:ascii="Arial" w:cs="Arial" w:eastAsia="Arial" w:hAnsi="Arial"/>
          <w:sz w:val="24"/>
          <w:szCs w:val="24"/>
          <w:highlight w:val="white"/>
          <w:rtl w:val="0"/>
        </w:rPr>
        <w:t xml:space="preserve">PREP </w:t>
      </w:r>
      <w:r w:rsidDel="00000000" w:rsidR="00000000" w:rsidRPr="00000000">
        <w:rPr>
          <w:rFonts w:ascii="Arial" w:cs="Arial" w:eastAsia="Arial" w:hAnsi="Arial"/>
          <w:sz w:val="24"/>
          <w:szCs w:val="24"/>
          <w:highlight w:val="white"/>
          <w:rtl w:val="0"/>
        </w:rPr>
        <w:t xml:space="preserve">submission </w:t>
      </w:r>
      <w:r w:rsidDel="00000000" w:rsidR="00000000" w:rsidRPr="00000000">
        <w:rPr>
          <w:rFonts w:ascii="Arial" w:cs="Arial" w:eastAsia="Arial" w:hAnsi="Arial"/>
          <w:sz w:val="24"/>
          <w:szCs w:val="24"/>
          <w:highlight w:val="white"/>
          <w:vertAlign w:val="baseline"/>
          <w:rtl w:val="0"/>
        </w:rPr>
        <w:t xml:space="preserve">in </w:t>
      </w:r>
      <w:hyperlink r:id="rId46">
        <w:r w:rsidDel="00000000" w:rsidR="00000000" w:rsidRPr="00000000">
          <w:rPr>
            <w:rFonts w:ascii="Arial" w:cs="Arial" w:eastAsia="Arial" w:hAnsi="Arial"/>
            <w:color w:val="1155cc"/>
            <w:sz w:val="24"/>
            <w:szCs w:val="24"/>
            <w:highlight w:val="white"/>
            <w:u w:val="single"/>
            <w:rtl w:val="0"/>
          </w:rPr>
          <w:t xml:space="preserve">AAMP</w:t>
        </w:r>
      </w:hyperlink>
      <w:r w:rsidDel="00000000" w:rsidR="00000000" w:rsidRPr="00000000">
        <w:rPr>
          <w:rFonts w:ascii="Arial" w:cs="Arial" w:eastAsia="Arial" w:hAnsi="Arial"/>
          <w:sz w:val="24"/>
          <w:szCs w:val="24"/>
          <w:highlight w:val="white"/>
          <w:vertAlign w:val="baseline"/>
          <w:rtl w:val="0"/>
        </w:rPr>
        <w:t xml:space="preserve"> i</w:t>
      </w:r>
      <w:r w:rsidDel="00000000" w:rsidR="00000000" w:rsidRPr="00000000">
        <w:rPr>
          <w:rFonts w:ascii="Arial" w:cs="Arial" w:eastAsia="Arial" w:hAnsi="Arial"/>
          <w:sz w:val="24"/>
          <w:szCs w:val="24"/>
          <w:highlight w:val="white"/>
          <w:vertAlign w:val="baseline"/>
          <w:rtl w:val="0"/>
        </w:rPr>
        <w:t xml:space="preserve">f they are applicable. </w:t>
      </w:r>
      <w:r w:rsidDel="00000000" w:rsidR="00000000" w:rsidRPr="00000000">
        <w:rPr>
          <w:rFonts w:ascii="Arial" w:cs="Arial" w:eastAsia="Arial" w:hAnsi="Arial"/>
          <w:sz w:val="24"/>
          <w:szCs w:val="24"/>
          <w:highlight w:val="white"/>
          <w:rtl w:val="0"/>
        </w:rPr>
        <w:t xml:space="preserve">This section contains</w:t>
      </w:r>
      <w:r w:rsidDel="00000000" w:rsidR="00000000" w:rsidRPr="00000000">
        <w:rPr>
          <w:rFonts w:ascii="Arial" w:cs="Arial" w:eastAsia="Arial" w:hAnsi="Arial"/>
          <w:sz w:val="24"/>
          <w:szCs w:val="24"/>
          <w:highlight w:val="white"/>
          <w:vertAlign w:val="baseline"/>
          <w:rtl w:val="0"/>
        </w:rPr>
        <w:t xml:space="preserve"> a list of documents that the AOR has been delegated the authority to approve, or are only necessary if they have changed since the last approval and therefore require a modification to the award. Please discuss with your AOR if you should submit these documents.</w:t>
      </w:r>
    </w:p>
    <w:p w:rsidR="00000000" w:rsidDel="00000000" w:rsidP="00000000" w:rsidRDefault="00000000" w:rsidRPr="00000000" w14:paraId="00000191">
      <w:pPr>
        <w:pStyle w:val="Heading3"/>
        <w:pageBreakBefore w:val="0"/>
        <w:numPr>
          <w:ilvl w:val="0"/>
          <w:numId w:val="9"/>
        </w:numPr>
        <w:tabs>
          <w:tab w:val="left" w:leader="none" w:pos="1238"/>
          <w:tab w:val="left" w:leader="none" w:pos="1239"/>
        </w:tabs>
        <w:ind w:left="1238" w:hanging="398"/>
        <w:rPr>
          <w:rFonts w:ascii="Arial" w:cs="Arial" w:eastAsia="Arial" w:hAnsi="Arial"/>
          <w:highlight w:val="white"/>
        </w:rPr>
      </w:pPr>
      <w:bookmarkStart w:colFirst="0" w:colLast="0" w:name="_dtkbpoiebog5" w:id="32"/>
      <w:bookmarkEnd w:id="32"/>
      <w:r w:rsidDel="00000000" w:rsidR="00000000" w:rsidRPr="00000000">
        <w:rPr>
          <w:rFonts w:ascii="Arial" w:cs="Arial" w:eastAsia="Arial" w:hAnsi="Arial"/>
          <w:highlight w:val="white"/>
          <w:vertAlign w:val="baseline"/>
          <w:rtl w:val="0"/>
        </w:rPr>
        <w:t xml:space="preserve">Evaluation, Studies, and Assessment List</w:t>
      </w:r>
    </w:p>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ind w:left="480" w:right="266"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If applicable,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s must provide a list of any assessments and studies, such as baseline surveys, evaluations, formative research, and/or special studies planned for the time period covered by this PREP.</w:t>
      </w:r>
      <w:r w:rsidDel="00000000" w:rsidR="00000000" w:rsidRPr="00000000">
        <w:rPr>
          <w:rFonts w:ascii="Arial" w:cs="Arial" w:eastAsia="Arial" w:hAnsi="Arial"/>
          <w:color w:val="000000"/>
          <w:sz w:val="24"/>
          <w:szCs w:val="24"/>
          <w:highlight w:val="white"/>
          <w:vertAlign w:val="baseline"/>
          <w:rtl w:val="0"/>
        </w:rPr>
        <w:t xml:space="preserve"> Recipients should note that t</w:t>
      </w:r>
      <w:r w:rsidDel="00000000" w:rsidR="00000000" w:rsidRPr="00000000">
        <w:rPr>
          <w:rFonts w:ascii="Arial" w:cs="Arial" w:eastAsia="Arial" w:hAnsi="Arial"/>
          <w:color w:val="000000"/>
          <w:sz w:val="24"/>
          <w:szCs w:val="24"/>
          <w:highlight w:val="white"/>
          <w:vertAlign w:val="baseline"/>
          <w:rtl w:val="0"/>
        </w:rPr>
        <w:t xml:space="preserve">he scope of work for the mid-term evaluation is due 15 months into the award </w:t>
      </w:r>
      <w:r w:rsidDel="00000000" w:rsidR="00000000" w:rsidRPr="00000000">
        <w:rPr>
          <w:rFonts w:ascii="Arial" w:cs="Arial" w:eastAsia="Arial" w:hAnsi="Arial"/>
          <w:sz w:val="24"/>
          <w:szCs w:val="24"/>
          <w:highlight w:val="white"/>
          <w:rtl w:val="0"/>
        </w:rPr>
        <w:t xml:space="preserve">or as indicated in the award language</w:t>
      </w:r>
      <w:r w:rsidDel="00000000" w:rsidR="00000000" w:rsidRPr="00000000">
        <w:rPr>
          <w:rFonts w:ascii="Arial" w:cs="Arial" w:eastAsia="Arial" w:hAnsi="Arial"/>
          <w:color w:val="000000"/>
          <w:sz w:val="24"/>
          <w:szCs w:val="24"/>
          <w:highlight w:val="white"/>
          <w:vertAlign w:val="baseline"/>
          <w:rtl w:val="0"/>
        </w:rPr>
        <w:t xml:space="preserve">.</w:t>
      </w:r>
      <w:r w:rsidDel="00000000" w:rsidR="00000000" w:rsidRPr="00000000">
        <w:rPr>
          <w:rFonts w:ascii="Arial" w:cs="Arial" w:eastAsia="Arial" w:hAnsi="Arial"/>
          <w:color w:val="000000"/>
          <w:sz w:val="24"/>
          <w:szCs w:val="24"/>
          <w:highlight w:val="white"/>
          <w:vertAlign w:val="baseline"/>
          <w:rtl w:val="0"/>
        </w:rPr>
        <w:t xml:space="preserve"> </w:t>
      </w:r>
    </w:p>
    <w:p w:rsidR="00000000" w:rsidDel="00000000" w:rsidP="00000000" w:rsidRDefault="00000000" w:rsidRPr="00000000" w14:paraId="00000193">
      <w:pPr>
        <w:pStyle w:val="Heading3"/>
        <w:keepNext w:val="1"/>
        <w:keepLines w:val="1"/>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38"/>
          <w:tab w:val="left" w:leader="none" w:pos="1239"/>
        </w:tabs>
        <w:spacing w:after="80" w:before="280" w:line="240" w:lineRule="auto"/>
        <w:ind w:left="1238" w:right="0" w:hanging="398"/>
        <w:jc w:val="left"/>
        <w:rPr>
          <w:rFonts w:ascii="Arial" w:cs="Arial" w:eastAsia="Arial" w:hAnsi="Arial"/>
          <w:highlight w:val="white"/>
        </w:rPr>
      </w:pPr>
      <w:bookmarkStart w:colFirst="0" w:colLast="0" w:name="_b06j82dw1el5" w:id="33"/>
      <w:bookmarkEnd w:id="33"/>
      <w:r w:rsidDel="00000000" w:rsidR="00000000" w:rsidRPr="00000000">
        <w:rPr>
          <w:rFonts w:ascii="Arial" w:cs="Arial" w:eastAsia="Arial" w:hAnsi="Arial"/>
          <w:sz w:val="28"/>
          <w:szCs w:val="28"/>
          <w:highlight w:val="white"/>
          <w:rtl w:val="0"/>
        </w:rPr>
        <w:t xml:space="preserve">Review</w:t>
      </w:r>
      <w:r w:rsidDel="00000000" w:rsidR="00000000" w:rsidRPr="00000000">
        <w:rPr>
          <w:rFonts w:ascii="Arial" w:cs="Arial" w:eastAsia="Arial" w:hAnsi="Arial"/>
          <w:highlight w:val="white"/>
          <w:vertAlign w:val="baseline"/>
          <w:rtl w:val="0"/>
        </w:rPr>
        <w:t xml:space="preserve"> of Branding Strategy and Marking Plan</w:t>
      </w:r>
    </w:p>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ind w:left="480" w:right="1052" w:firstLine="0"/>
        <w:rPr>
          <w:rFonts w:ascii="Arial" w:cs="Arial" w:eastAsia="Arial" w:hAnsi="Arial"/>
          <w:color w:val="000000"/>
          <w:sz w:val="23"/>
          <w:szCs w:val="23"/>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If applicable, discuss any updates or changes to the Branding Strategy and </w:t>
      </w:r>
      <w:r w:rsidDel="00000000" w:rsidR="00000000" w:rsidRPr="00000000">
        <w:rPr>
          <w:rFonts w:ascii="Arial" w:cs="Arial" w:eastAsia="Arial" w:hAnsi="Arial"/>
          <w:color w:val="000000"/>
          <w:sz w:val="24"/>
          <w:szCs w:val="24"/>
          <w:highlight w:val="white"/>
          <w:vertAlign w:val="baseline"/>
          <w:rtl w:val="0"/>
        </w:rPr>
        <w:t xml:space="preserve">Marking</w:t>
      </w:r>
      <w:r w:rsidDel="00000000" w:rsidR="00000000" w:rsidRPr="00000000">
        <w:rPr>
          <w:rFonts w:ascii="Arial" w:cs="Arial" w:eastAsia="Arial" w:hAnsi="Arial"/>
          <w:color w:val="000000"/>
          <w:sz w:val="24"/>
          <w:szCs w:val="24"/>
          <w:highlight w:val="white"/>
          <w:vertAlign w:val="baseline"/>
          <w:rtl w:val="0"/>
        </w:rPr>
        <w:t xml:space="preserve"> Plan implementation for the coming year.</w:t>
      </w:r>
      <w:r w:rsidDel="00000000" w:rsidR="00000000" w:rsidRPr="00000000">
        <w:rPr>
          <w:rtl w:val="0"/>
        </w:rPr>
      </w:r>
    </w:p>
    <w:p w:rsidR="00000000" w:rsidDel="00000000" w:rsidP="00000000" w:rsidRDefault="00000000" w:rsidRPr="00000000" w14:paraId="00000195">
      <w:pPr>
        <w:pStyle w:val="Heading3"/>
        <w:keepNext w:val="1"/>
        <w:keepLines w:val="1"/>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38"/>
          <w:tab w:val="left" w:leader="none" w:pos="1239"/>
        </w:tabs>
        <w:spacing w:after="80" w:before="280" w:line="240" w:lineRule="auto"/>
        <w:ind w:left="1238" w:right="0" w:hanging="398"/>
        <w:jc w:val="left"/>
        <w:rPr>
          <w:rFonts w:ascii="Arial" w:cs="Arial" w:eastAsia="Arial" w:hAnsi="Arial"/>
          <w:highlight w:val="white"/>
        </w:rPr>
      </w:pPr>
      <w:bookmarkStart w:colFirst="0" w:colLast="0" w:name="_4lxu6o87v466" w:id="34"/>
      <w:bookmarkEnd w:id="34"/>
      <w:r w:rsidDel="00000000" w:rsidR="00000000" w:rsidRPr="00000000">
        <w:rPr>
          <w:rFonts w:ascii="Arial" w:cs="Arial" w:eastAsia="Arial" w:hAnsi="Arial"/>
          <w:sz w:val="28"/>
          <w:szCs w:val="28"/>
          <w:highlight w:val="white"/>
          <w:rtl w:val="0"/>
        </w:rPr>
        <w:t xml:space="preserve">Affirmation</w:t>
      </w:r>
      <w:r w:rsidDel="00000000" w:rsidR="00000000" w:rsidRPr="00000000">
        <w:rPr>
          <w:rFonts w:ascii="Arial" w:cs="Arial" w:eastAsia="Arial" w:hAnsi="Arial"/>
          <w:highlight w:val="white"/>
          <w:vertAlign w:val="baseline"/>
          <w:rtl w:val="0"/>
        </w:rPr>
        <w:t xml:space="preserve"> of Certifications</w:t>
      </w:r>
      <w:r w:rsidDel="00000000" w:rsidR="00000000" w:rsidRPr="00000000">
        <w:rPr>
          <w:rtl w:val="0"/>
        </w:rPr>
      </w:r>
    </w:p>
    <w:p w:rsidR="00000000" w:rsidDel="00000000" w:rsidP="00000000" w:rsidRDefault="00000000" w:rsidRPr="00000000" w14:paraId="00000196">
      <w:pPr>
        <w:pageBreakBefore w:val="0"/>
        <w:spacing w:before="1" w:lineRule="auto"/>
        <w:ind w:left="480" w:right="131"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R</w:t>
      </w:r>
      <w:r w:rsidDel="00000000" w:rsidR="00000000" w:rsidRPr="00000000">
        <w:rPr>
          <w:rFonts w:ascii="Arial" w:cs="Arial" w:eastAsia="Arial" w:hAnsi="Arial"/>
          <w:sz w:val="24"/>
          <w:szCs w:val="24"/>
          <w:highlight w:val="white"/>
          <w:rtl w:val="0"/>
        </w:rPr>
        <w:t xml:space="preserve">ecipient</w:t>
      </w:r>
      <w:r w:rsidDel="00000000" w:rsidR="00000000" w:rsidRPr="00000000">
        <w:rPr>
          <w:rFonts w:ascii="Arial" w:cs="Arial" w:eastAsia="Arial" w:hAnsi="Arial"/>
          <w:sz w:val="24"/>
          <w:szCs w:val="24"/>
          <w:highlight w:val="white"/>
          <w:vertAlign w:val="baseline"/>
          <w:rtl w:val="0"/>
        </w:rPr>
        <w:t xml:space="preserve">s who already have up-to</w:t>
      </w:r>
      <w:r w:rsidDel="00000000" w:rsidR="00000000" w:rsidRPr="00000000">
        <w:rPr>
          <w:rFonts w:ascii="Arial" w:cs="Arial" w:eastAsia="Arial" w:hAnsi="Arial"/>
          <w:sz w:val="24"/>
          <w:szCs w:val="24"/>
          <w:highlight w:val="white"/>
          <w:vertAlign w:val="baseline"/>
          <w:rtl w:val="0"/>
        </w:rPr>
        <w:t xml:space="preserve">-</w:t>
      </w:r>
      <w:r w:rsidDel="00000000" w:rsidR="00000000" w:rsidRPr="00000000">
        <w:rPr>
          <w:rFonts w:ascii="Arial" w:cs="Arial" w:eastAsia="Arial" w:hAnsi="Arial"/>
          <w:sz w:val="24"/>
          <w:szCs w:val="24"/>
          <w:highlight w:val="white"/>
          <w:vertAlign w:val="baseline"/>
          <w:rtl w:val="0"/>
        </w:rPr>
        <w:t xml:space="preserve">date signed forms </w:t>
      </w:r>
      <w:r w:rsidDel="00000000" w:rsidR="00000000" w:rsidRPr="00000000">
        <w:rPr>
          <w:rFonts w:ascii="Arial" w:cs="Arial" w:eastAsia="Arial" w:hAnsi="Arial"/>
          <w:sz w:val="24"/>
          <w:szCs w:val="24"/>
          <w:highlight w:val="white"/>
          <w:rtl w:val="0"/>
        </w:rPr>
        <w:t xml:space="preserve">as part of the as part of the </w:t>
      </w:r>
      <w:hyperlink r:id="rId47">
        <w:r w:rsidDel="00000000" w:rsidR="00000000" w:rsidRPr="00000000">
          <w:rPr>
            <w:rFonts w:ascii="Arial" w:cs="Arial" w:eastAsia="Arial" w:hAnsi="Arial"/>
            <w:i w:val="1"/>
            <w:color w:val="1155cc"/>
            <w:sz w:val="24"/>
            <w:szCs w:val="24"/>
            <w:highlight w:val="white"/>
            <w:u w:val="single"/>
            <w:vertAlign w:val="baseline"/>
            <w:rtl w:val="0"/>
          </w:rPr>
          <w:t xml:space="preserve">Certifications, Assurances, Representations</w:t>
        </w:r>
      </w:hyperlink>
      <w:hyperlink r:id="rId48">
        <w:r w:rsidDel="00000000" w:rsidR="00000000" w:rsidRPr="00000000">
          <w:rPr>
            <w:rFonts w:ascii="Arial" w:cs="Arial" w:eastAsia="Arial" w:hAnsi="Arial"/>
            <w:i w:val="1"/>
            <w:color w:val="1155cc"/>
            <w:sz w:val="24"/>
            <w:szCs w:val="24"/>
            <w:highlight w:val="white"/>
            <w:u w:val="single"/>
            <w:rtl w:val="0"/>
          </w:rPr>
          <w:t xml:space="preserve">,</w:t>
        </w:r>
      </w:hyperlink>
      <w:hyperlink r:id="rId49">
        <w:r w:rsidDel="00000000" w:rsidR="00000000" w:rsidRPr="00000000">
          <w:rPr>
            <w:rFonts w:ascii="Arial" w:cs="Arial" w:eastAsia="Arial" w:hAnsi="Arial"/>
            <w:i w:val="1"/>
            <w:color w:val="1155cc"/>
            <w:sz w:val="24"/>
            <w:szCs w:val="24"/>
            <w:highlight w:val="white"/>
            <w:u w:val="single"/>
            <w:vertAlign w:val="baseline"/>
            <w:rtl w:val="0"/>
          </w:rPr>
          <w:t xml:space="preserve"> and Other Statements of the Recipient</w:t>
        </w:r>
      </w:hyperlink>
      <w:r w:rsidDel="00000000" w:rsidR="00000000" w:rsidRPr="00000000">
        <w:rPr>
          <w:rFonts w:ascii="Arial" w:cs="Arial" w:eastAsia="Arial" w:hAnsi="Arial"/>
          <w:i w:val="1"/>
          <w:sz w:val="24"/>
          <w:szCs w:val="24"/>
          <w:highlight w:val="white"/>
          <w:vertAlign w:val="baseline"/>
          <w:rtl w:val="0"/>
        </w:rPr>
        <w:t xml:space="preserve"> </w:t>
      </w:r>
      <w:r w:rsidDel="00000000" w:rsidR="00000000" w:rsidRPr="00000000">
        <w:rPr>
          <w:rFonts w:ascii="Arial" w:cs="Arial" w:eastAsia="Arial" w:hAnsi="Arial"/>
          <w:sz w:val="24"/>
          <w:szCs w:val="24"/>
          <w:highlight w:val="white"/>
          <w:vertAlign w:val="baseline"/>
          <w:rtl w:val="0"/>
        </w:rPr>
        <w:t xml:space="preserve">may simply submit a signed </w:t>
      </w:r>
      <w:hyperlink r:id="rId50">
        <w:r w:rsidDel="00000000" w:rsidR="00000000" w:rsidRPr="00000000">
          <w:rPr>
            <w:rFonts w:ascii="Arial" w:cs="Arial" w:eastAsia="Arial" w:hAnsi="Arial"/>
            <w:color w:val="1155cc"/>
            <w:sz w:val="24"/>
            <w:szCs w:val="24"/>
            <w:highlight w:val="white"/>
            <w:u w:val="single"/>
            <w:vertAlign w:val="baseline"/>
            <w:rtl w:val="0"/>
          </w:rPr>
          <w:t xml:space="preserve">Affirmation of Certifications</w:t>
        </w:r>
      </w:hyperlink>
      <w:r w:rsidDel="00000000" w:rsidR="00000000" w:rsidRPr="00000000">
        <w:rPr>
          <w:rFonts w:ascii="Arial" w:cs="Arial" w:eastAsia="Arial" w:hAnsi="Arial"/>
          <w:sz w:val="24"/>
          <w:szCs w:val="24"/>
          <w:highlight w:val="white"/>
          <w:vertAlign w:val="baseline"/>
          <w:rtl w:val="0"/>
        </w:rPr>
        <w:t xml:space="preserve">. Refer to </w:t>
      </w:r>
      <w:hyperlink r:id="rId51">
        <w:r w:rsidDel="00000000" w:rsidR="00000000" w:rsidRPr="00000000">
          <w:rPr>
            <w:rFonts w:ascii="Arial" w:cs="Arial" w:eastAsia="Arial" w:hAnsi="Arial"/>
            <w:color w:val="1155cc"/>
            <w:sz w:val="24"/>
            <w:szCs w:val="24"/>
            <w:highlight w:val="white"/>
            <w:u w:val="single"/>
            <w:vertAlign w:val="baseline"/>
            <w:rtl w:val="0"/>
          </w:rPr>
          <w:t xml:space="preserve">ADS Chapter 303mad</w:t>
        </w:r>
      </w:hyperlink>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for</w:t>
      </w:r>
      <w:r w:rsidDel="00000000" w:rsidR="00000000" w:rsidRPr="00000000">
        <w:rPr>
          <w:rFonts w:ascii="Arial" w:cs="Arial" w:eastAsia="Arial" w:hAnsi="Arial"/>
          <w:sz w:val="24"/>
          <w:szCs w:val="24"/>
          <w:highlight w:val="white"/>
          <w:rtl w:val="0"/>
        </w:rPr>
        <w:t xml:space="preserve"> guidance. Recipient</w:t>
      </w:r>
      <w:r w:rsidDel="00000000" w:rsidR="00000000" w:rsidRPr="00000000">
        <w:rPr>
          <w:rFonts w:ascii="Arial" w:cs="Arial" w:eastAsia="Arial" w:hAnsi="Arial"/>
          <w:color w:val="000000"/>
          <w:sz w:val="24"/>
          <w:szCs w:val="24"/>
          <w:highlight w:val="white"/>
          <w:vertAlign w:val="baseline"/>
          <w:rtl w:val="0"/>
        </w:rPr>
        <w:t xml:space="preserve">s </w:t>
      </w:r>
      <w:r w:rsidDel="00000000" w:rsidR="00000000" w:rsidRPr="00000000">
        <w:rPr>
          <w:rFonts w:ascii="Arial" w:cs="Arial" w:eastAsia="Arial" w:hAnsi="Arial"/>
          <w:sz w:val="24"/>
          <w:szCs w:val="24"/>
          <w:highlight w:val="yellow"/>
          <w:rtl w:val="0"/>
        </w:rPr>
        <w:t xml:space="preserve">shall</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highlight w:val="white"/>
          <w:vertAlign w:val="baseline"/>
          <w:rtl w:val="0"/>
        </w:rPr>
        <w:t xml:space="preserve">also write</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highlight w:val="white"/>
          <w:vertAlign w:val="baseline"/>
          <w:rtl w:val="0"/>
        </w:rPr>
        <w:t xml:space="preserve">in the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 host country or region names, and USAID award number underneath the signatures.</w:t>
      </w:r>
      <w:r w:rsidDel="00000000" w:rsidR="00000000" w:rsidRPr="00000000">
        <w:rPr>
          <w:rtl w:val="0"/>
        </w:rPr>
      </w:r>
    </w:p>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ind w:left="480" w:right="327"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198">
      <w:pPr>
        <w:pStyle w:val="Heading3"/>
        <w:keepNext w:val="1"/>
        <w:keepLines w:val="1"/>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38"/>
          <w:tab w:val="left" w:leader="none" w:pos="1239"/>
        </w:tabs>
        <w:spacing w:after="80" w:before="280" w:line="240" w:lineRule="auto"/>
        <w:ind w:left="1238" w:right="0" w:hanging="398"/>
        <w:jc w:val="left"/>
        <w:rPr>
          <w:rFonts w:ascii="Arial" w:cs="Arial" w:eastAsia="Arial" w:hAnsi="Arial"/>
          <w:highlight w:val="white"/>
        </w:rPr>
      </w:pPr>
      <w:bookmarkStart w:colFirst="0" w:colLast="0" w:name="_7cbvsj7wp91k" w:id="35"/>
      <w:bookmarkEnd w:id="35"/>
      <w:r w:rsidDel="00000000" w:rsidR="00000000" w:rsidRPr="00000000">
        <w:rPr>
          <w:rFonts w:ascii="Arial" w:cs="Arial" w:eastAsia="Arial" w:hAnsi="Arial"/>
          <w:sz w:val="28"/>
          <w:szCs w:val="28"/>
          <w:highlight w:val="white"/>
          <w:rtl w:val="0"/>
        </w:rPr>
        <w:t xml:space="preserve">Negotiated</w:t>
      </w:r>
      <w:r w:rsidDel="00000000" w:rsidR="00000000" w:rsidRPr="00000000">
        <w:rPr>
          <w:rFonts w:ascii="Arial" w:cs="Arial" w:eastAsia="Arial" w:hAnsi="Arial"/>
          <w:highlight w:val="white"/>
          <w:vertAlign w:val="baseline"/>
          <w:rtl w:val="0"/>
        </w:rPr>
        <w:t xml:space="preserve"> Indirect Cost Rate Agreement</w:t>
      </w:r>
      <w:r w:rsidDel="00000000" w:rsidR="00000000" w:rsidRPr="00000000">
        <w:rPr>
          <w:rFonts w:ascii="Arial" w:cs="Arial" w:eastAsia="Arial" w:hAnsi="Arial"/>
          <w:highlight w:val="white"/>
          <w:vertAlign w:val="baseline"/>
          <w:rtl w:val="0"/>
        </w:rPr>
        <w:t xml:space="preserve"> (</w:t>
      </w:r>
      <w:r w:rsidDel="00000000" w:rsidR="00000000" w:rsidRPr="00000000">
        <w:rPr>
          <w:rFonts w:ascii="Arial" w:cs="Arial" w:eastAsia="Arial" w:hAnsi="Arial"/>
          <w:highlight w:val="white"/>
          <w:vertAlign w:val="baseline"/>
          <w:rtl w:val="0"/>
        </w:rPr>
        <w:t xml:space="preserve">NICRA</w:t>
      </w:r>
      <w:r w:rsidDel="00000000" w:rsidR="00000000" w:rsidRPr="00000000">
        <w:rPr>
          <w:rFonts w:ascii="Arial" w:cs="Arial" w:eastAsia="Arial" w:hAnsi="Arial"/>
          <w:highlight w:val="white"/>
          <w:vertAlign w:val="baseline"/>
          <w:rtl w:val="0"/>
        </w:rPr>
        <w:t xml:space="preserve">)</w:t>
      </w:r>
      <w:r w:rsidDel="00000000" w:rsidR="00000000" w:rsidRPr="00000000">
        <w:rPr>
          <w:rtl w:val="0"/>
        </w:rPr>
      </w:r>
    </w:p>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ind w:left="480"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If applicable, a </w:t>
      </w:r>
      <w:r w:rsidDel="00000000" w:rsidR="00000000" w:rsidRPr="00000000">
        <w:rPr>
          <w:rFonts w:ascii="Arial" w:cs="Arial" w:eastAsia="Arial" w:hAnsi="Arial"/>
          <w:color w:val="000000"/>
          <w:sz w:val="24"/>
          <w:szCs w:val="24"/>
          <w:highlight w:val="white"/>
          <w:vertAlign w:val="baseline"/>
          <w:rtl w:val="0"/>
        </w:rPr>
        <w:t xml:space="preserve">copy of the </w:t>
      </w:r>
      <w:r w:rsidDel="00000000" w:rsidR="00000000" w:rsidRPr="00000000">
        <w:rPr>
          <w:rFonts w:ascii="Arial" w:cs="Arial" w:eastAsia="Arial" w:hAnsi="Arial"/>
          <w:sz w:val="24"/>
          <w:szCs w:val="24"/>
          <w:highlight w:val="white"/>
          <w:rtl w:val="0"/>
        </w:rPr>
        <w:t xml:space="preserve">most recently </w:t>
      </w:r>
      <w:r w:rsidDel="00000000" w:rsidR="00000000" w:rsidRPr="00000000">
        <w:rPr>
          <w:rFonts w:ascii="Arial" w:cs="Arial" w:eastAsia="Arial" w:hAnsi="Arial"/>
          <w:color w:val="000000"/>
          <w:sz w:val="24"/>
          <w:szCs w:val="24"/>
          <w:highlight w:val="white"/>
          <w:vertAlign w:val="baseline"/>
          <w:rtl w:val="0"/>
        </w:rPr>
        <w:t xml:space="preserve">finalized NICRA </w:t>
      </w:r>
      <w:r w:rsidDel="00000000" w:rsidR="00000000" w:rsidRPr="00000000">
        <w:rPr>
          <w:rFonts w:ascii="Arial" w:cs="Arial" w:eastAsia="Arial" w:hAnsi="Arial"/>
          <w:sz w:val="24"/>
          <w:szCs w:val="24"/>
          <w:highlight w:val="white"/>
          <w:rtl w:val="0"/>
        </w:rPr>
        <w:t xml:space="preserve">must </w:t>
      </w:r>
      <w:r w:rsidDel="00000000" w:rsidR="00000000" w:rsidRPr="00000000">
        <w:rPr>
          <w:rFonts w:ascii="Arial" w:cs="Arial" w:eastAsia="Arial" w:hAnsi="Arial"/>
          <w:color w:val="000000"/>
          <w:sz w:val="24"/>
          <w:szCs w:val="24"/>
          <w:highlight w:val="white"/>
          <w:vertAlign w:val="baseline"/>
          <w:rtl w:val="0"/>
        </w:rPr>
        <w:t xml:space="preserve">be submitted with the PREP.</w:t>
      </w:r>
      <w:r w:rsidDel="00000000" w:rsidR="00000000" w:rsidRPr="00000000">
        <w:rPr>
          <w:rFonts w:ascii="Arial" w:cs="Arial" w:eastAsia="Arial" w:hAnsi="Arial"/>
          <w:color w:val="000000"/>
          <w:sz w:val="24"/>
          <w:szCs w:val="24"/>
          <w:highlight w:val="white"/>
          <w:vertAlign w:val="baseline"/>
          <w:rtl w:val="0"/>
        </w:rPr>
        <w:t xml:space="preserve"> </w:t>
      </w:r>
      <w:r w:rsidDel="00000000" w:rsidR="00000000" w:rsidRPr="00000000">
        <w:rPr>
          <w:rFonts w:ascii="Arial" w:cs="Arial" w:eastAsia="Arial" w:hAnsi="Arial"/>
          <w:sz w:val="24"/>
          <w:szCs w:val="24"/>
          <w:highlight w:val="white"/>
          <w:rtl w:val="0"/>
        </w:rPr>
        <w:t xml:space="preserve">Please see the </w:t>
      </w:r>
      <w:hyperlink r:id="rId52">
        <w:r w:rsidDel="00000000" w:rsidR="00000000" w:rsidRPr="00000000">
          <w:rPr>
            <w:rFonts w:ascii="Arial" w:cs="Arial" w:eastAsia="Arial" w:hAnsi="Arial"/>
            <w:color w:val="1155cc"/>
            <w:sz w:val="24"/>
            <w:szCs w:val="24"/>
            <w:highlight w:val="white"/>
            <w:u w:val="single"/>
            <w:rtl w:val="0"/>
          </w:rPr>
          <w:t xml:space="preserve">Indirect Cost Rate Guide for Non-Profit Organizations</w:t>
        </w:r>
      </w:hyperlink>
      <w:r w:rsidDel="00000000" w:rsidR="00000000" w:rsidRPr="00000000">
        <w:rPr>
          <w:rFonts w:ascii="Arial" w:cs="Arial" w:eastAsia="Arial" w:hAnsi="Arial"/>
          <w:sz w:val="24"/>
          <w:szCs w:val="24"/>
          <w:highlight w:val="white"/>
          <w:rtl w:val="0"/>
        </w:rPr>
        <w:t xml:space="preserve"> for additional information. </w:t>
      </w:r>
      <w:r w:rsidDel="00000000" w:rsidR="00000000" w:rsidRPr="00000000">
        <w:rPr>
          <w:rtl w:val="0"/>
        </w:rPr>
      </w:r>
    </w:p>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ind w:left="48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rPr>
          <w:rFonts w:ascii="Arial" w:cs="Arial" w:eastAsia="Arial" w:hAnsi="Arial"/>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9C">
      <w:pPr>
        <w:pStyle w:val="Heading2"/>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67"/>
        </w:tabs>
        <w:spacing w:after="0" w:before="100" w:line="240" w:lineRule="auto"/>
        <w:ind w:left="866" w:right="0" w:hanging="386"/>
        <w:jc w:val="left"/>
        <w:rPr>
          <w:rFonts w:ascii="Arial" w:cs="Arial" w:eastAsia="Arial" w:hAnsi="Arial"/>
          <w:i w:val="0"/>
          <w:sz w:val="28"/>
          <w:szCs w:val="28"/>
          <w:highlight w:val="white"/>
        </w:rPr>
      </w:pPr>
      <w:bookmarkStart w:colFirst="0" w:colLast="0" w:name="_he720g8uspir" w:id="36"/>
      <w:bookmarkEnd w:id="36"/>
      <w:r w:rsidDel="00000000" w:rsidR="00000000" w:rsidRPr="00000000">
        <w:rPr>
          <w:rFonts w:ascii="Arial" w:cs="Arial" w:eastAsia="Arial" w:hAnsi="Arial"/>
          <w:highlight w:val="white"/>
          <w:rtl w:val="0"/>
        </w:rPr>
        <w:t xml:space="preserve">Commodity Tables</w:t>
      </w:r>
      <w:r w:rsidDel="00000000" w:rsidR="00000000" w:rsidRPr="00000000">
        <w:rPr>
          <w:rFonts w:ascii="Arial" w:cs="Arial" w:eastAsia="Arial" w:hAnsi="Arial"/>
          <w:sz w:val="28"/>
          <w:szCs w:val="28"/>
          <w:highlight w:val="white"/>
          <w:rtl w:val="0"/>
        </w:rPr>
        <w:t xml:space="preserve"> </w:t>
      </w:r>
      <w:r w:rsidDel="00000000" w:rsidR="00000000" w:rsidRPr="00000000">
        <w:rPr>
          <w:rtl w:val="0"/>
        </w:rPr>
      </w:r>
    </w:p>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pacing w:before="4" w:lineRule="auto"/>
        <w:rPr>
          <w:rFonts w:ascii="Arial" w:cs="Arial" w:eastAsia="Arial" w:hAnsi="Arial"/>
          <w:color w:val="000000"/>
          <w:sz w:val="15"/>
          <w:szCs w:val="15"/>
          <w:highlight w:val="white"/>
          <w:vertAlign w:val="baseline"/>
        </w:rPr>
      </w:pPr>
      <w:r w:rsidDel="00000000" w:rsidR="00000000" w:rsidRPr="00000000">
        <w:rPr>
          <w:rtl w:val="0"/>
        </w:rPr>
      </w:r>
    </w:p>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ind w:left="48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ind w:left="480"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The Ration Calculator (RC), A</w:t>
      </w:r>
      <w:r w:rsidDel="00000000" w:rsidR="00000000" w:rsidRPr="00000000">
        <w:rPr>
          <w:rFonts w:ascii="Arial" w:cs="Arial" w:eastAsia="Arial" w:hAnsi="Arial"/>
          <w:sz w:val="24"/>
          <w:szCs w:val="24"/>
          <w:highlight w:val="white"/>
          <w:rtl w:val="0"/>
        </w:rPr>
        <w:t xml:space="preserve">nnual Estimate of Requirements (</w:t>
      </w:r>
      <w:r w:rsidDel="00000000" w:rsidR="00000000" w:rsidRPr="00000000">
        <w:rPr>
          <w:rFonts w:ascii="Arial" w:cs="Arial" w:eastAsia="Arial" w:hAnsi="Arial"/>
          <w:color w:val="000000"/>
          <w:sz w:val="24"/>
          <w:szCs w:val="24"/>
          <w:highlight w:val="white"/>
          <w:vertAlign w:val="baseline"/>
          <w:rtl w:val="0"/>
        </w:rPr>
        <w:t xml:space="preserve">AER), Commodity Pip</w:t>
      </w:r>
      <w:r w:rsidDel="00000000" w:rsidR="00000000" w:rsidRPr="00000000">
        <w:rPr>
          <w:rFonts w:ascii="Arial" w:cs="Arial" w:eastAsia="Arial" w:hAnsi="Arial"/>
          <w:sz w:val="24"/>
          <w:szCs w:val="24"/>
          <w:highlight w:val="white"/>
          <w:rtl w:val="0"/>
        </w:rPr>
        <w:t xml:space="preserve">eline (</w:t>
      </w:r>
      <w:r w:rsidDel="00000000" w:rsidR="00000000" w:rsidRPr="00000000">
        <w:rPr>
          <w:rFonts w:ascii="Arial" w:cs="Arial" w:eastAsia="Arial" w:hAnsi="Arial"/>
          <w:color w:val="000000"/>
          <w:sz w:val="24"/>
          <w:szCs w:val="24"/>
          <w:highlight w:val="white"/>
          <w:vertAlign w:val="baseline"/>
          <w:rtl w:val="0"/>
        </w:rPr>
        <w:t xml:space="preserve">CP), and Executive Summary Table (EST) are submitted with the PREP</w:t>
      </w:r>
      <w:r w:rsidDel="00000000" w:rsidR="00000000" w:rsidRPr="00000000">
        <w:rPr>
          <w:rFonts w:ascii="Arial" w:cs="Arial" w:eastAsia="Arial" w:hAnsi="Arial"/>
          <w:color w:val="000000"/>
          <w:sz w:val="24"/>
          <w:szCs w:val="24"/>
          <w:highlight w:val="yellow"/>
          <w:vertAlign w:val="baseline"/>
          <w:rtl w:val="0"/>
        </w:rPr>
        <w:t xml:space="preserve"> (unless the RFSA does not include commodities)</w:t>
      </w:r>
      <w:r w:rsidDel="00000000" w:rsidR="00000000" w:rsidRPr="00000000">
        <w:rPr>
          <w:rFonts w:ascii="Arial" w:cs="Arial" w:eastAsia="Arial" w:hAnsi="Arial"/>
          <w:color w:val="000000"/>
          <w:sz w:val="24"/>
          <w:szCs w:val="24"/>
          <w:highlight w:val="white"/>
          <w:vertAlign w:val="baseline"/>
          <w:rtl w:val="0"/>
        </w:rPr>
        <w:t xml:space="preserve">.</w:t>
      </w:r>
      <w:r w:rsidDel="00000000" w:rsidR="00000000" w:rsidRPr="00000000">
        <w:rPr>
          <w:rFonts w:ascii="Arial" w:cs="Arial" w:eastAsia="Arial" w:hAnsi="Arial"/>
          <w:color w:val="000000"/>
          <w:sz w:val="24"/>
          <w:szCs w:val="24"/>
          <w:highlight w:val="white"/>
          <w:vertAlign w:val="baseline"/>
          <w:rtl w:val="0"/>
        </w:rPr>
        <w:t xml:space="preserve"> </w:t>
      </w:r>
      <w:r w:rsidDel="00000000" w:rsidR="00000000" w:rsidRPr="00000000">
        <w:rPr>
          <w:rFonts w:ascii="Arial" w:cs="Arial" w:eastAsia="Arial" w:hAnsi="Arial"/>
          <w:sz w:val="24"/>
          <w:szCs w:val="24"/>
          <w:highlight w:val="white"/>
          <w:rtl w:val="0"/>
        </w:rPr>
        <w:t xml:space="preserve">The Ration Calculator, AER, CP, and ES</w:t>
      </w:r>
      <w:r w:rsidDel="00000000" w:rsidR="00000000" w:rsidRPr="00000000">
        <w:rPr>
          <w:rFonts w:ascii="Arial" w:cs="Arial" w:eastAsia="Arial" w:hAnsi="Arial"/>
          <w:sz w:val="24"/>
          <w:szCs w:val="24"/>
          <w:highlight w:val="white"/>
          <w:rtl w:val="0"/>
        </w:rPr>
        <w:t xml:space="preserve">T </w:t>
      </w:r>
      <w:r w:rsidDel="00000000" w:rsidR="00000000" w:rsidRPr="00000000">
        <w:rPr>
          <w:rFonts w:ascii="Arial" w:cs="Arial" w:eastAsia="Arial" w:hAnsi="Arial"/>
          <w:sz w:val="24"/>
          <w:szCs w:val="24"/>
          <w:highlight w:val="white"/>
          <w:rtl w:val="0"/>
        </w:rPr>
        <w:t xml:space="preserve">can be attached as supporting documents to the PREP</w:t>
      </w:r>
      <w:r w:rsidDel="00000000" w:rsidR="00000000" w:rsidRPr="00000000">
        <w:rPr>
          <w:rFonts w:ascii="Arial" w:cs="Arial" w:eastAsia="Arial" w:hAnsi="Arial"/>
          <w:sz w:val="24"/>
          <w:szCs w:val="24"/>
          <w:highlight w:val="white"/>
          <w:rtl w:val="0"/>
        </w:rPr>
        <w:t xml:space="preserve"> in </w:t>
      </w:r>
      <w:r w:rsidDel="00000000" w:rsidR="00000000" w:rsidRPr="00000000">
        <w:rPr>
          <w:rFonts w:ascii="Arial" w:cs="Arial" w:eastAsia="Arial" w:hAnsi="Arial"/>
          <w:sz w:val="24"/>
          <w:szCs w:val="24"/>
          <w:highlight w:val="white"/>
          <w:rtl w:val="0"/>
        </w:rPr>
        <w:t xml:space="preserve">the </w:t>
      </w:r>
      <w:hyperlink r:id="rId53">
        <w:r w:rsidDel="00000000" w:rsidR="00000000" w:rsidRPr="00000000">
          <w:rPr>
            <w:rFonts w:ascii="Arial" w:cs="Arial" w:eastAsia="Arial" w:hAnsi="Arial"/>
            <w:color w:val="1155cc"/>
            <w:sz w:val="24"/>
            <w:szCs w:val="24"/>
            <w:highlight w:val="white"/>
            <w:u w:val="single"/>
            <w:rtl w:val="0"/>
          </w:rPr>
          <w:t xml:space="preserve">AAMP</w:t>
        </w:r>
      </w:hyperlink>
      <w:r w:rsidDel="00000000" w:rsidR="00000000" w:rsidRPr="00000000">
        <w:rPr>
          <w:rFonts w:ascii="Arial" w:cs="Arial" w:eastAsia="Arial" w:hAnsi="Arial"/>
          <w:sz w:val="24"/>
          <w:szCs w:val="24"/>
          <w:highlight w:val="white"/>
          <w:rtl w:val="0"/>
        </w:rPr>
        <w:t xml:space="preserve"> system</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Instructions on how to use </w:t>
      </w:r>
      <w:hyperlink r:id="rId54">
        <w:r w:rsidDel="00000000" w:rsidR="00000000" w:rsidRPr="00000000">
          <w:rPr>
            <w:rFonts w:ascii="Arial" w:cs="Arial" w:eastAsia="Arial" w:hAnsi="Arial"/>
            <w:color w:val="1155cc"/>
            <w:sz w:val="24"/>
            <w:szCs w:val="24"/>
            <w:highlight w:val="white"/>
            <w:u w:val="single"/>
            <w:rtl w:val="0"/>
          </w:rPr>
          <w:t xml:space="preserve">AAMP</w:t>
        </w:r>
      </w:hyperlink>
      <w:r w:rsidDel="00000000" w:rsidR="00000000" w:rsidRPr="00000000">
        <w:rPr>
          <w:rFonts w:ascii="Arial" w:cs="Arial" w:eastAsia="Arial" w:hAnsi="Arial"/>
          <w:sz w:val="24"/>
          <w:szCs w:val="24"/>
          <w:highlight w:val="white"/>
          <w:rtl w:val="0"/>
        </w:rPr>
        <w:t xml:space="preserve"> are on the </w:t>
      </w:r>
      <w:hyperlink r:id="rId55">
        <w:r w:rsidDel="00000000" w:rsidR="00000000" w:rsidRPr="00000000">
          <w:rPr>
            <w:rFonts w:ascii="Arial" w:cs="Arial" w:eastAsia="Arial" w:hAnsi="Arial"/>
            <w:color w:val="1155cc"/>
            <w:sz w:val="24"/>
            <w:szCs w:val="24"/>
            <w:highlight w:val="white"/>
            <w:u w:val="single"/>
            <w:rtl w:val="0"/>
          </w:rPr>
          <w:t xml:space="preserve">AAMP website</w:t>
        </w:r>
      </w:hyperlink>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sz w:val="24"/>
          <w:szCs w:val="24"/>
          <w:highlight w:val="white"/>
          <w:rtl w:val="0"/>
        </w:rPr>
        <w:t xml:space="preserve"> Please see the </w:t>
      </w:r>
      <w:r w:rsidDel="00000000" w:rsidR="00000000" w:rsidRPr="00000000">
        <w:rPr>
          <w:rFonts w:ascii="Arial" w:cs="Arial" w:eastAsia="Arial" w:hAnsi="Arial"/>
          <w:sz w:val="24"/>
          <w:szCs w:val="24"/>
          <w:highlight w:val="white"/>
          <w:rtl w:val="0"/>
        </w:rPr>
        <w:t xml:space="preserve">EST, AER, CP and RC format available on the </w:t>
      </w:r>
      <w:hyperlink r:id="rId56">
        <w:r w:rsidDel="00000000" w:rsidR="00000000" w:rsidRPr="00000000">
          <w:rPr>
            <w:rFonts w:ascii="Arial" w:cs="Arial" w:eastAsia="Arial" w:hAnsi="Arial"/>
            <w:color w:val="1155cc"/>
            <w:sz w:val="24"/>
            <w:szCs w:val="24"/>
            <w:highlight w:val="white"/>
            <w:u w:val="single"/>
            <w:rtl w:val="0"/>
          </w:rPr>
          <w:t xml:space="preserve">BHA website</w:t>
        </w:r>
      </w:hyperlink>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highlight w:val="white"/>
          <w:vertAlign w:val="baseline"/>
          <w:rtl w:val="0"/>
        </w:rPr>
        <w:t xml:space="preserve">P</w:t>
      </w:r>
      <w:r w:rsidDel="00000000" w:rsidR="00000000" w:rsidRPr="00000000">
        <w:rPr>
          <w:rFonts w:ascii="Arial" w:cs="Arial" w:eastAsia="Arial" w:hAnsi="Arial"/>
          <w:color w:val="000000"/>
          <w:sz w:val="24"/>
          <w:szCs w:val="24"/>
          <w:highlight w:val="white"/>
          <w:vertAlign w:val="baseline"/>
          <w:rtl w:val="0"/>
        </w:rPr>
        <w:t xml:space="preserve">eriodic updates may be requested by </w:t>
      </w:r>
      <w:r w:rsidDel="00000000" w:rsidR="00000000" w:rsidRPr="00000000">
        <w:rPr>
          <w:rFonts w:ascii="Arial" w:cs="Arial" w:eastAsia="Arial" w:hAnsi="Arial"/>
          <w:sz w:val="24"/>
          <w:szCs w:val="24"/>
          <w:highlight w:val="white"/>
          <w:rtl w:val="0"/>
        </w:rPr>
        <w:t xml:space="preserve">BHA/W</w:t>
      </w:r>
      <w:r w:rsidDel="00000000" w:rsidR="00000000" w:rsidRPr="00000000">
        <w:rPr>
          <w:rFonts w:ascii="Arial" w:cs="Arial" w:eastAsia="Arial" w:hAnsi="Arial"/>
          <w:color w:val="000000"/>
          <w:sz w:val="24"/>
          <w:szCs w:val="24"/>
          <w:highlight w:val="white"/>
          <w:vertAlign w:val="baseline"/>
          <w:rtl w:val="0"/>
        </w:rPr>
        <w:t xml:space="preserve"> during the implementation year, but no more than quarterly, if necessary, for resource management.</w:t>
      </w:r>
    </w:p>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ind w:left="480"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color w:val="000000"/>
          <w:sz w:val="24"/>
          <w:szCs w:val="24"/>
          <w:highlight w:val="white"/>
          <w:vertAlign w:val="baseline"/>
          <w:rtl w:val="0"/>
        </w:rPr>
        <w:t xml:space="preserve"> </w:t>
      </w:r>
    </w:p>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ind w:left="479" w:right="404" w:firstLine="0"/>
        <w:rPr>
          <w:rFonts w:ascii="Arial" w:cs="Arial" w:eastAsia="Arial" w:hAnsi="Arial"/>
          <w:sz w:val="24"/>
          <w:szCs w:val="24"/>
          <w:highlight w:val="white"/>
        </w:rPr>
      </w:pPr>
      <w:r w:rsidDel="00000000" w:rsidR="00000000" w:rsidRPr="00000000">
        <w:rPr>
          <w:rFonts w:ascii="Arial" w:cs="Arial" w:eastAsia="Arial" w:hAnsi="Arial"/>
          <w:color w:val="000000"/>
          <w:sz w:val="24"/>
          <w:szCs w:val="24"/>
          <w:highlight w:val="white"/>
          <w:vertAlign w:val="baseline"/>
          <w:rtl w:val="0"/>
        </w:rPr>
        <w:t xml:space="preserve">The R</w:t>
      </w:r>
      <w:r w:rsidDel="00000000" w:rsidR="00000000" w:rsidRPr="00000000">
        <w:rPr>
          <w:rFonts w:ascii="Arial" w:cs="Arial" w:eastAsia="Arial" w:hAnsi="Arial"/>
          <w:sz w:val="24"/>
          <w:szCs w:val="24"/>
          <w:highlight w:val="white"/>
          <w:rtl w:val="0"/>
        </w:rPr>
        <w:t xml:space="preserve">C</w:t>
      </w:r>
      <w:r w:rsidDel="00000000" w:rsidR="00000000" w:rsidRPr="00000000">
        <w:rPr>
          <w:rFonts w:ascii="Arial" w:cs="Arial" w:eastAsia="Arial" w:hAnsi="Arial"/>
          <w:color w:val="000000"/>
          <w:sz w:val="24"/>
          <w:szCs w:val="24"/>
          <w:highlight w:val="white"/>
          <w:vertAlign w:val="baseline"/>
          <w:rtl w:val="0"/>
        </w:rPr>
        <w:t xml:space="preserve">, AER, CP, and EST</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highlight w:val="white"/>
          <w:vertAlign w:val="baseline"/>
          <w:rtl w:val="0"/>
        </w:rPr>
        <w:t xml:space="preserve">detail how one year of commodity and cash resources are programmed and details the resource request for the year. Totals provided in the RC, AER, CP, and EST </w:t>
      </w:r>
      <w:r w:rsidDel="00000000" w:rsidR="00000000" w:rsidRPr="00000000">
        <w:rPr>
          <w:rFonts w:ascii="Arial" w:cs="Arial" w:eastAsia="Arial" w:hAnsi="Arial"/>
          <w:sz w:val="24"/>
          <w:szCs w:val="24"/>
          <w:highlight w:val="yellow"/>
          <w:rtl w:val="0"/>
        </w:rPr>
        <w:t xml:space="preserve">must</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highlight w:val="white"/>
          <w:vertAlign w:val="baseline"/>
          <w:rtl w:val="0"/>
        </w:rPr>
        <w:t xml:space="preserve">match those provided in the PREP narrative.</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As needed to process the award modification, </w:t>
      </w:r>
      <w:r w:rsidDel="00000000" w:rsidR="00000000" w:rsidRPr="00000000">
        <w:rPr>
          <w:rFonts w:ascii="Arial" w:cs="Arial" w:eastAsia="Arial" w:hAnsi="Arial"/>
          <w:sz w:val="24"/>
          <w:szCs w:val="24"/>
          <w:highlight w:val="white"/>
          <w:rtl w:val="0"/>
        </w:rPr>
        <w:t xml:space="preserve">BHA may request an updated AER. </w:t>
      </w:r>
    </w:p>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pacing w:before="1" w:lineRule="auto"/>
        <w:rPr>
          <w:rFonts w:ascii="Arial" w:cs="Arial" w:eastAsia="Arial" w:hAnsi="Arial"/>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A3">
      <w:pPr>
        <w:pStyle w:val="Heading2"/>
        <w:numPr>
          <w:ilvl w:val="2"/>
          <w:numId w:val="6"/>
        </w:numPr>
        <w:tabs>
          <w:tab w:val="left" w:leader="none" w:pos="2191"/>
          <w:tab w:val="left" w:leader="none" w:pos="2192"/>
        </w:tabs>
        <w:ind w:left="2191" w:hanging="450"/>
        <w:rPr>
          <w:rFonts w:ascii="Arial" w:cs="Arial" w:eastAsia="Arial" w:hAnsi="Arial"/>
        </w:rPr>
      </w:pPr>
      <w:bookmarkStart w:colFirst="0" w:colLast="0" w:name="_ozfs02cf7tck" w:id="37"/>
      <w:bookmarkEnd w:id="37"/>
      <w:r w:rsidDel="00000000" w:rsidR="00000000" w:rsidRPr="00000000">
        <w:rPr>
          <w:rFonts w:ascii="Arial" w:cs="Arial" w:eastAsia="Arial" w:hAnsi="Arial"/>
          <w:vertAlign w:val="baseline"/>
          <w:rtl w:val="0"/>
        </w:rPr>
        <w:t xml:space="preserve">Ration Calculator</w:t>
      </w:r>
    </w:p>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ind w:left="479" w:right="197" w:firstLine="0"/>
        <w:rPr>
          <w:rFonts w:ascii="Arial" w:cs="Arial" w:eastAsia="Arial" w:hAnsi="Arial"/>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s must enter all commodities being used in their activity. The ration calculator allows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s to enter food rations by </w:t>
      </w:r>
      <w:r w:rsidDel="00000000" w:rsidR="00000000" w:rsidRPr="00000000">
        <w:rPr>
          <w:rFonts w:ascii="Arial" w:cs="Arial" w:eastAsia="Arial" w:hAnsi="Arial"/>
          <w:sz w:val="24"/>
          <w:szCs w:val="24"/>
          <w:highlight w:val="white"/>
          <w:rtl w:val="0"/>
        </w:rPr>
        <w:t xml:space="preserve">BHA </w:t>
      </w:r>
      <w:r w:rsidDel="00000000" w:rsidR="00000000" w:rsidRPr="00000000">
        <w:rPr>
          <w:rFonts w:ascii="Arial" w:cs="Arial" w:eastAsia="Arial" w:hAnsi="Arial"/>
          <w:sz w:val="24"/>
          <w:szCs w:val="24"/>
          <w:highlight w:val="white"/>
          <w:rtl w:val="0"/>
        </w:rPr>
        <w:t xml:space="preserve">sector</w:t>
      </w:r>
      <w:r w:rsidDel="00000000" w:rsidR="00000000" w:rsidRPr="00000000">
        <w:rPr>
          <w:rFonts w:ascii="Arial" w:cs="Arial" w:eastAsia="Arial" w:hAnsi="Arial"/>
          <w:color w:val="000000"/>
          <w:sz w:val="24"/>
          <w:szCs w:val="24"/>
          <w:highlight w:val="white"/>
          <w:vertAlign w:val="baseline"/>
          <w:rtl w:val="0"/>
        </w:rPr>
        <w:t xml:space="preserve"> </w:t>
      </w:r>
      <w:r w:rsidDel="00000000" w:rsidR="00000000" w:rsidRPr="00000000">
        <w:rPr>
          <w:rFonts w:ascii="Arial" w:cs="Arial" w:eastAsia="Arial" w:hAnsi="Arial"/>
          <w:color w:val="000000"/>
          <w:sz w:val="24"/>
          <w:szCs w:val="24"/>
          <w:highlight w:val="white"/>
          <w:vertAlign w:val="baseline"/>
          <w:rtl w:val="0"/>
        </w:rPr>
        <w:t xml:space="preserve">and activity. Based upon the number of food assistance distributions, the ration calculator will then provide the total metric tonnage for one implementation year per commodity and </w:t>
      </w:r>
      <w:r w:rsidDel="00000000" w:rsidR="00000000" w:rsidRPr="00000000">
        <w:rPr>
          <w:rFonts w:ascii="Arial" w:cs="Arial" w:eastAsia="Arial" w:hAnsi="Arial"/>
          <w:sz w:val="24"/>
          <w:szCs w:val="24"/>
          <w:highlight w:val="white"/>
          <w:rtl w:val="0"/>
        </w:rPr>
        <w:t xml:space="preserve">BHA </w:t>
      </w:r>
      <w:r w:rsidDel="00000000" w:rsidR="00000000" w:rsidRPr="00000000">
        <w:rPr>
          <w:rFonts w:ascii="Arial" w:cs="Arial" w:eastAsia="Arial" w:hAnsi="Arial"/>
          <w:sz w:val="24"/>
          <w:szCs w:val="24"/>
          <w:highlight w:val="white"/>
          <w:rtl w:val="0"/>
        </w:rPr>
        <w:t xml:space="preserve">sector</w:t>
      </w:r>
      <w:r w:rsidDel="00000000" w:rsidR="00000000" w:rsidRPr="00000000">
        <w:rPr>
          <w:rFonts w:ascii="Arial" w:cs="Arial" w:eastAsia="Arial" w:hAnsi="Arial"/>
          <w:color w:val="000000"/>
          <w:sz w:val="24"/>
          <w:szCs w:val="24"/>
          <w:highlight w:val="white"/>
          <w:vertAlign w:val="baseline"/>
          <w:rtl w:val="0"/>
        </w:rPr>
        <w:t xml:space="preserve">.</w:t>
      </w:r>
    </w:p>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rPr>
          <w:rFonts w:ascii="Arial" w:cs="Arial" w:eastAsia="Arial" w:hAnsi="Arial"/>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A6">
      <w:pPr>
        <w:pStyle w:val="Heading2"/>
        <w:numPr>
          <w:ilvl w:val="2"/>
          <w:numId w:val="6"/>
        </w:numPr>
        <w:tabs>
          <w:tab w:val="left" w:leader="none" w:pos="2191"/>
          <w:tab w:val="left" w:leader="none" w:pos="2192"/>
        </w:tabs>
        <w:ind w:left="2191" w:hanging="450"/>
        <w:rPr>
          <w:rFonts w:ascii="Arial" w:cs="Arial" w:eastAsia="Arial" w:hAnsi="Arial"/>
        </w:rPr>
      </w:pPr>
      <w:bookmarkStart w:colFirst="0" w:colLast="0" w:name="_v3migxpopaam" w:id="38"/>
      <w:bookmarkEnd w:id="38"/>
      <w:r w:rsidDel="00000000" w:rsidR="00000000" w:rsidRPr="00000000">
        <w:rPr>
          <w:rFonts w:ascii="Arial" w:cs="Arial" w:eastAsia="Arial" w:hAnsi="Arial"/>
          <w:rtl w:val="0"/>
        </w:rPr>
        <w:t xml:space="preserve">Annual</w:t>
      </w:r>
      <w:r w:rsidDel="00000000" w:rsidR="00000000" w:rsidRPr="00000000">
        <w:rPr>
          <w:rFonts w:ascii="Arial" w:cs="Arial" w:eastAsia="Arial" w:hAnsi="Arial"/>
          <w:vertAlign w:val="baseline"/>
          <w:rtl w:val="0"/>
        </w:rPr>
        <w:t xml:space="preserve"> Estimate of Requirements (</w:t>
      </w:r>
      <w:r w:rsidDel="00000000" w:rsidR="00000000" w:rsidRPr="00000000">
        <w:rPr>
          <w:rFonts w:ascii="Arial" w:cs="Arial" w:eastAsia="Arial" w:hAnsi="Arial"/>
          <w:rtl w:val="0"/>
        </w:rPr>
        <w:t xml:space="preserve">AER)</w:t>
      </w:r>
      <w:r w:rsidDel="00000000" w:rsidR="00000000" w:rsidRPr="00000000">
        <w:rPr>
          <w:rtl w:val="0"/>
        </w:rPr>
      </w:r>
    </w:p>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pacing w:before="1" w:lineRule="auto"/>
        <w:ind w:left="479" w:right="248" w:firstLine="0"/>
        <w:rPr>
          <w:rFonts w:ascii="Arial" w:cs="Arial" w:eastAsia="Arial" w:hAnsi="Arial"/>
          <w:sz w:val="24"/>
          <w:szCs w:val="24"/>
          <w:highlight w:val="white"/>
        </w:rPr>
      </w:pPr>
      <w:r w:rsidDel="00000000" w:rsidR="00000000" w:rsidRPr="00000000">
        <w:rPr>
          <w:rFonts w:ascii="Arial" w:cs="Arial" w:eastAsia="Arial" w:hAnsi="Arial"/>
          <w:color w:val="000000"/>
          <w:sz w:val="24"/>
          <w:szCs w:val="24"/>
          <w:highlight w:val="white"/>
          <w:vertAlign w:val="baseline"/>
          <w:rtl w:val="0"/>
        </w:rPr>
        <w:t xml:space="preserve">The commodities for direct distribution entered in the Ration Calculator will be reflected in the AER. </w:t>
      </w:r>
      <w:r w:rsidDel="00000000" w:rsidR="00000000" w:rsidRPr="00000000">
        <w:rPr>
          <w:rtl w:val="0"/>
        </w:rPr>
      </w:r>
    </w:p>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pacing w:before="1" w:lineRule="auto"/>
        <w:ind w:left="479" w:right="248"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1A9">
      <w:pPr>
        <w:pStyle w:val="Heading2"/>
        <w:numPr>
          <w:ilvl w:val="2"/>
          <w:numId w:val="6"/>
        </w:numPr>
        <w:tabs>
          <w:tab w:val="left" w:leader="none" w:pos="2191"/>
          <w:tab w:val="left" w:leader="none" w:pos="2192"/>
        </w:tabs>
        <w:ind w:left="2191" w:hanging="450"/>
        <w:rPr>
          <w:rFonts w:ascii="Arial" w:cs="Arial" w:eastAsia="Arial" w:hAnsi="Arial"/>
        </w:rPr>
      </w:pPr>
      <w:bookmarkStart w:colFirst="0" w:colLast="0" w:name="_t5wljlel0adz" w:id="39"/>
      <w:bookmarkEnd w:id="39"/>
      <w:r w:rsidDel="00000000" w:rsidR="00000000" w:rsidRPr="00000000">
        <w:rPr>
          <w:rFonts w:ascii="Arial" w:cs="Arial" w:eastAsia="Arial" w:hAnsi="Arial"/>
          <w:rtl w:val="0"/>
        </w:rPr>
        <w:t xml:space="preserve">Commodity</w:t>
      </w:r>
      <w:r w:rsidDel="00000000" w:rsidR="00000000" w:rsidRPr="00000000">
        <w:rPr>
          <w:rFonts w:ascii="Arial" w:cs="Arial" w:eastAsia="Arial" w:hAnsi="Arial"/>
          <w:vertAlign w:val="baseline"/>
          <w:rtl w:val="0"/>
        </w:rPr>
        <w:t xml:space="preserve"> Pipeline</w:t>
      </w:r>
      <w:r w:rsidDel="00000000" w:rsidR="00000000" w:rsidRPr="00000000">
        <w:rPr>
          <w:rFonts w:ascii="Arial" w:cs="Arial" w:eastAsia="Arial" w:hAnsi="Arial"/>
          <w:vertAlign w:val="baseline"/>
          <w:rtl w:val="0"/>
        </w:rPr>
        <w:t xml:space="preserve"> (CP)</w:t>
      </w:r>
      <w:r w:rsidDel="00000000" w:rsidR="00000000" w:rsidRPr="00000000">
        <w:rPr>
          <w:rtl w:val="0"/>
        </w:rPr>
      </w:r>
    </w:p>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ind w:left="479" w:right="287" w:firstLine="0"/>
        <w:rPr>
          <w:rFonts w:ascii="Arial" w:cs="Arial" w:eastAsia="Arial" w:hAnsi="Arial"/>
          <w:sz w:val="24"/>
          <w:szCs w:val="24"/>
          <w:highlight w:val="white"/>
        </w:rPr>
      </w:pPr>
      <w:r w:rsidDel="00000000" w:rsidR="00000000" w:rsidRPr="00000000">
        <w:rPr>
          <w:rFonts w:ascii="Arial" w:cs="Arial" w:eastAsia="Arial" w:hAnsi="Arial"/>
          <w:color w:val="000000"/>
          <w:sz w:val="24"/>
          <w:szCs w:val="24"/>
          <w:highlight w:val="white"/>
          <w:vertAlign w:val="baseline"/>
          <w:rtl w:val="0"/>
        </w:rPr>
        <w:t xml:space="preserve">The CP is a crucial tool for a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 to </w:t>
      </w:r>
      <w:r w:rsidDel="00000000" w:rsidR="00000000" w:rsidRPr="00000000">
        <w:rPr>
          <w:rFonts w:ascii="Arial" w:cs="Arial" w:eastAsia="Arial" w:hAnsi="Arial"/>
          <w:sz w:val="24"/>
          <w:szCs w:val="24"/>
          <w:highlight w:val="white"/>
          <w:rtl w:val="0"/>
        </w:rPr>
        <w:t xml:space="preserve">indicate </w:t>
      </w:r>
      <w:r w:rsidDel="00000000" w:rsidR="00000000" w:rsidRPr="00000000">
        <w:rPr>
          <w:rFonts w:ascii="Arial" w:cs="Arial" w:eastAsia="Arial" w:hAnsi="Arial"/>
          <w:color w:val="000000"/>
          <w:sz w:val="24"/>
          <w:szCs w:val="24"/>
          <w:highlight w:val="white"/>
          <w:vertAlign w:val="baseline"/>
          <w:rtl w:val="0"/>
        </w:rPr>
        <w:t xml:space="preserve">when </w:t>
      </w:r>
      <w:r w:rsidDel="00000000" w:rsidR="00000000" w:rsidRPr="00000000">
        <w:rPr>
          <w:rFonts w:ascii="Arial" w:cs="Arial" w:eastAsia="Arial" w:hAnsi="Arial"/>
          <w:sz w:val="24"/>
          <w:szCs w:val="24"/>
          <w:highlight w:val="white"/>
          <w:rtl w:val="0"/>
        </w:rPr>
        <w:t xml:space="preserve">calls forward </w:t>
      </w:r>
      <w:r w:rsidDel="00000000" w:rsidR="00000000" w:rsidRPr="00000000">
        <w:rPr>
          <w:rFonts w:ascii="Arial" w:cs="Arial" w:eastAsia="Arial" w:hAnsi="Arial"/>
          <w:color w:val="000000"/>
          <w:sz w:val="24"/>
          <w:szCs w:val="24"/>
          <w:highlight w:val="white"/>
          <w:vertAlign w:val="baseline"/>
          <w:rtl w:val="0"/>
        </w:rPr>
        <w:t xml:space="preserve">must be made for its food security activity. It also shows planned distributions for the FY. </w:t>
      </w:r>
      <w:r w:rsidDel="00000000" w:rsidR="00000000" w:rsidRPr="00000000">
        <w:rPr>
          <w:rFonts w:ascii="Arial" w:cs="Arial" w:eastAsia="Arial" w:hAnsi="Arial"/>
          <w:color w:val="000000"/>
          <w:sz w:val="24"/>
          <w:szCs w:val="24"/>
          <w:highlight w:val="white"/>
          <w:vertAlign w:val="baseline"/>
          <w:rtl w:val="0"/>
        </w:rPr>
        <w:t xml:space="preserve">Th</w:t>
      </w:r>
      <w:r w:rsidDel="00000000" w:rsidR="00000000" w:rsidRPr="00000000">
        <w:rPr>
          <w:rFonts w:ascii="Arial" w:cs="Arial" w:eastAsia="Arial" w:hAnsi="Arial"/>
          <w:sz w:val="24"/>
          <w:szCs w:val="24"/>
          <w:highlight w:val="white"/>
          <w:rtl w:val="0"/>
        </w:rPr>
        <w:t xml:space="preserve">e CP </w:t>
      </w:r>
      <w:r w:rsidDel="00000000" w:rsidR="00000000" w:rsidRPr="00000000">
        <w:rPr>
          <w:rFonts w:ascii="Arial" w:cs="Arial" w:eastAsia="Arial" w:hAnsi="Arial"/>
          <w:color w:val="000000"/>
          <w:sz w:val="24"/>
          <w:szCs w:val="24"/>
          <w:highlight w:val="white"/>
          <w:vertAlign w:val="baseline"/>
          <w:rtl w:val="0"/>
        </w:rPr>
        <w:t xml:space="preserve">is not an official procurement mechanism for </w:t>
      </w:r>
      <w:r w:rsidDel="00000000" w:rsidR="00000000" w:rsidRPr="00000000">
        <w:rPr>
          <w:rFonts w:ascii="Arial" w:cs="Arial" w:eastAsia="Arial" w:hAnsi="Arial"/>
          <w:sz w:val="24"/>
          <w:szCs w:val="24"/>
          <w:highlight w:val="white"/>
          <w:rtl w:val="0"/>
        </w:rPr>
        <w:t xml:space="preserve">BHA,</w:t>
      </w:r>
      <w:r w:rsidDel="00000000" w:rsidR="00000000" w:rsidRPr="00000000">
        <w:rPr>
          <w:rFonts w:ascii="Arial" w:cs="Arial" w:eastAsia="Arial" w:hAnsi="Arial"/>
          <w:color w:val="000000"/>
          <w:sz w:val="24"/>
          <w:szCs w:val="24"/>
          <w:highlight w:val="white"/>
          <w:vertAlign w:val="baseline"/>
          <w:rtl w:val="0"/>
        </w:rPr>
        <w:t xml:space="preserve"> but rather an important planning tool for </w:t>
      </w:r>
      <w:r w:rsidDel="00000000" w:rsidR="00000000" w:rsidRPr="00000000">
        <w:rPr>
          <w:rFonts w:ascii="Arial" w:cs="Arial" w:eastAsia="Arial" w:hAnsi="Arial"/>
          <w:sz w:val="24"/>
          <w:szCs w:val="24"/>
          <w:highlight w:val="white"/>
          <w:rtl w:val="0"/>
        </w:rPr>
        <w:t xml:space="preserve">recipients and BHA</w:t>
      </w:r>
      <w:r w:rsidDel="00000000" w:rsidR="00000000" w:rsidRPr="00000000">
        <w:rPr>
          <w:rFonts w:ascii="Arial" w:cs="Arial" w:eastAsia="Arial" w:hAnsi="Arial"/>
          <w:color w:val="000000"/>
          <w:sz w:val="24"/>
          <w:szCs w:val="24"/>
          <w:highlight w:val="white"/>
          <w:vertAlign w:val="baseline"/>
          <w:rtl w:val="0"/>
        </w:rPr>
        <w:t xml:space="preserve">.</w:t>
      </w:r>
      <w:r w:rsidDel="00000000" w:rsidR="00000000" w:rsidRPr="00000000">
        <w:rPr>
          <w:rFonts w:ascii="Arial" w:cs="Arial" w:eastAsia="Arial" w:hAnsi="Arial"/>
          <w:color w:val="000000"/>
          <w:sz w:val="24"/>
          <w:szCs w:val="24"/>
          <w:highlight w:val="white"/>
          <w:vertAlign w:val="baseline"/>
          <w:rtl w:val="0"/>
        </w:rPr>
        <w:t xml:space="preserve"> It presents the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’s food security commodity and resource requests and projected usage for the existing commodities </w:t>
      </w:r>
      <w:r w:rsidDel="00000000" w:rsidR="00000000" w:rsidRPr="00000000">
        <w:rPr>
          <w:rFonts w:ascii="Arial" w:cs="Arial" w:eastAsia="Arial" w:hAnsi="Arial"/>
          <w:color w:val="000000"/>
          <w:sz w:val="24"/>
          <w:szCs w:val="24"/>
          <w:highlight w:val="yellow"/>
          <w:vertAlign w:val="baseline"/>
          <w:rtl w:val="0"/>
        </w:rPr>
        <w:t xml:space="preserve">(</w:t>
      </w:r>
      <w:r w:rsidDel="00000000" w:rsidR="00000000" w:rsidRPr="00000000">
        <w:rPr>
          <w:rFonts w:ascii="Arial" w:cs="Arial" w:eastAsia="Arial" w:hAnsi="Arial"/>
          <w:sz w:val="24"/>
          <w:szCs w:val="24"/>
          <w:highlight w:val="yellow"/>
          <w:rtl w:val="0"/>
        </w:rPr>
        <w:t xml:space="preserve">opening stocks</w:t>
      </w:r>
      <w:r w:rsidDel="00000000" w:rsidR="00000000" w:rsidRPr="00000000">
        <w:rPr>
          <w:rFonts w:ascii="Arial" w:cs="Arial" w:eastAsia="Arial" w:hAnsi="Arial"/>
          <w:color w:val="000000"/>
          <w:sz w:val="24"/>
          <w:szCs w:val="24"/>
          <w:highlight w:val="yellow"/>
          <w:vertAlign w:val="baseline"/>
          <w:rtl w:val="0"/>
        </w:rPr>
        <w:t xml:space="preserve">)</w:t>
      </w:r>
      <w:r w:rsidDel="00000000" w:rsidR="00000000" w:rsidRPr="00000000">
        <w:rPr>
          <w:rFonts w:ascii="Arial" w:cs="Arial" w:eastAsia="Arial" w:hAnsi="Arial"/>
          <w:color w:val="000000"/>
          <w:sz w:val="24"/>
          <w:szCs w:val="24"/>
          <w:highlight w:val="white"/>
          <w:vertAlign w:val="baseline"/>
          <w:rtl w:val="0"/>
        </w:rPr>
        <w:t xml:space="preserve"> and those being requested in the upcoming fiscal year</w:t>
      </w:r>
      <w:r w:rsidDel="00000000" w:rsidR="00000000" w:rsidRPr="00000000">
        <w:rPr>
          <w:rFonts w:ascii="Arial" w:cs="Arial" w:eastAsia="Arial" w:hAnsi="Arial"/>
          <w:sz w:val="24"/>
          <w:szCs w:val="24"/>
          <w:highlight w:val="white"/>
          <w:rtl w:val="0"/>
        </w:rPr>
        <w:t xml:space="preserve">.</w:t>
      </w:r>
    </w:p>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ind w:left="479" w:right="287"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1AC">
      <w:pPr>
        <w:pStyle w:val="Heading2"/>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2191"/>
          <w:tab w:val="left" w:leader="none" w:pos="2192"/>
        </w:tabs>
        <w:spacing w:after="0" w:before="0" w:line="240" w:lineRule="auto"/>
        <w:ind w:left="2191" w:right="0" w:hanging="450"/>
        <w:jc w:val="left"/>
        <w:rPr>
          <w:rFonts w:ascii="Arial" w:cs="Arial" w:eastAsia="Arial" w:hAnsi="Arial"/>
        </w:rPr>
      </w:pPr>
      <w:bookmarkStart w:colFirst="0" w:colLast="0" w:name="_zef6oa1empq4" w:id="40"/>
      <w:bookmarkEnd w:id="40"/>
      <w:r w:rsidDel="00000000" w:rsidR="00000000" w:rsidRPr="00000000">
        <w:rPr>
          <w:rFonts w:ascii="Arial" w:cs="Arial" w:eastAsia="Arial" w:hAnsi="Arial"/>
          <w:i w:val="1"/>
          <w:sz w:val="24"/>
          <w:szCs w:val="24"/>
          <w:rtl w:val="0"/>
        </w:rPr>
        <w:t xml:space="preserve">Executive Summary Table (EST)</w:t>
      </w:r>
      <w:r w:rsidDel="00000000" w:rsidR="00000000" w:rsidRPr="00000000">
        <w:rPr>
          <w:rtl w:val="0"/>
        </w:rPr>
      </w:r>
    </w:p>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ind w:left="480" w:right="292" w:firstLine="0"/>
        <w:rPr>
          <w:rFonts w:ascii="Arial" w:cs="Arial" w:eastAsia="Arial" w:hAnsi="Arial"/>
          <w:sz w:val="24"/>
          <w:szCs w:val="24"/>
          <w:highlight w:val="white"/>
        </w:rPr>
      </w:pPr>
      <w:r w:rsidDel="00000000" w:rsidR="00000000" w:rsidRPr="00000000">
        <w:rPr>
          <w:rFonts w:ascii="Arial" w:cs="Arial" w:eastAsia="Arial" w:hAnsi="Arial"/>
          <w:color w:val="000000"/>
          <w:sz w:val="24"/>
          <w:szCs w:val="24"/>
          <w:highlight w:val="white"/>
          <w:vertAlign w:val="baseline"/>
          <w:rtl w:val="0"/>
        </w:rPr>
        <w:t xml:space="preserve">The EST is a funding and tonnage snapshot. The EST generates the Section 202(e) costs and estimated commodity and freight costs associated with the commodities that the </w:t>
      </w:r>
      <w:r w:rsidDel="00000000" w:rsidR="00000000" w:rsidRPr="00000000">
        <w:rPr>
          <w:rFonts w:ascii="Arial" w:cs="Arial" w:eastAsia="Arial" w:hAnsi="Arial"/>
          <w:sz w:val="24"/>
          <w:szCs w:val="24"/>
          <w:highlight w:val="white"/>
          <w:rtl w:val="0"/>
        </w:rPr>
        <w:t xml:space="preserve">recipient</w:t>
      </w:r>
      <w:r w:rsidDel="00000000" w:rsidR="00000000" w:rsidRPr="00000000">
        <w:rPr>
          <w:rFonts w:ascii="Arial" w:cs="Arial" w:eastAsia="Arial" w:hAnsi="Arial"/>
          <w:color w:val="000000"/>
          <w:sz w:val="24"/>
          <w:szCs w:val="24"/>
          <w:highlight w:val="white"/>
          <w:vertAlign w:val="baseline"/>
          <w:rtl w:val="0"/>
        </w:rPr>
        <w:t xml:space="preserve"> is requesting via the AER and CP. The EST sums up all of the different cost categories to generate a total cost to </w:t>
      </w:r>
      <w:r w:rsidDel="00000000" w:rsidR="00000000" w:rsidRPr="00000000">
        <w:rPr>
          <w:rFonts w:ascii="Arial" w:cs="Arial" w:eastAsia="Arial" w:hAnsi="Arial"/>
          <w:sz w:val="24"/>
          <w:szCs w:val="24"/>
          <w:highlight w:val="white"/>
          <w:rtl w:val="0"/>
        </w:rPr>
        <w:t xml:space="preserve">BHA </w:t>
      </w:r>
      <w:r w:rsidDel="00000000" w:rsidR="00000000" w:rsidRPr="00000000">
        <w:rPr>
          <w:rFonts w:ascii="Arial" w:cs="Arial" w:eastAsia="Arial" w:hAnsi="Arial"/>
          <w:color w:val="000000"/>
          <w:sz w:val="24"/>
          <w:szCs w:val="24"/>
          <w:highlight w:val="white"/>
          <w:vertAlign w:val="baseline"/>
          <w:rtl w:val="0"/>
        </w:rPr>
        <w:t xml:space="preserve">for the PREP request and for the LOA.</w:t>
      </w:r>
      <w:r w:rsidDel="00000000" w:rsidR="00000000" w:rsidRPr="00000000">
        <w:rPr>
          <w:rFonts w:ascii="Arial" w:cs="Arial" w:eastAsia="Arial" w:hAnsi="Arial"/>
          <w:color w:val="000000"/>
          <w:sz w:val="24"/>
          <w:szCs w:val="24"/>
          <w:highlight w:val="white"/>
          <w:vertAlign w:val="baseline"/>
          <w:rtl w:val="0"/>
        </w:rPr>
        <w:t xml:space="preserve"> </w:t>
      </w:r>
      <w:r w:rsidDel="00000000" w:rsidR="00000000" w:rsidRPr="00000000">
        <w:rPr>
          <w:rtl w:val="0"/>
        </w:rPr>
      </w:r>
    </w:p>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pacing w:line="276" w:lineRule="auto"/>
        <w:rPr>
          <w:rFonts w:ascii="Arial" w:cs="Arial" w:eastAsia="Arial" w:hAnsi="Arial"/>
          <w:highlight w:val="white"/>
          <w:vertAlign w:val="baseline"/>
        </w:rPr>
        <w:sectPr>
          <w:type w:val="continuous"/>
          <w:pgSz w:h="15840" w:w="12240" w:orient="portrait"/>
          <w:pgMar w:bottom="1240" w:top="1520" w:left="960" w:right="1320" w:header="461" w:footer="1054"/>
        </w:sectPr>
      </w:pPr>
      <w:r w:rsidDel="00000000" w:rsidR="00000000" w:rsidRPr="00000000">
        <w:br w:type="page"/>
      </w:r>
      <w:r w:rsidDel="00000000" w:rsidR="00000000" w:rsidRPr="00000000">
        <w:rPr>
          <w:rtl w:val="0"/>
        </w:rPr>
      </w:r>
    </w:p>
    <w:bookmarkStart w:colFirst="0" w:colLast="0" w:name="ox68455j8jq" w:id="41"/>
    <w:bookmarkEnd w:id="41"/>
    <w:p w:rsidR="00000000" w:rsidDel="00000000" w:rsidP="00000000" w:rsidRDefault="00000000" w:rsidRPr="00000000" w14:paraId="000001AF">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0" w:right="0" w:firstLine="0"/>
        <w:jc w:val="center"/>
        <w:rPr>
          <w:rFonts w:ascii="Arial" w:cs="Arial" w:eastAsia="Arial" w:hAnsi="Arial"/>
          <w:highlight w:val="white"/>
        </w:rPr>
      </w:pPr>
      <w:bookmarkStart w:colFirst="0" w:colLast="0" w:name="_h6r874lenjnj" w:id="42"/>
      <w:bookmarkEnd w:id="42"/>
      <w:r w:rsidDel="00000000" w:rsidR="00000000" w:rsidRPr="00000000">
        <w:rPr>
          <w:rFonts w:ascii="Arial" w:cs="Arial" w:eastAsia="Arial" w:hAnsi="Arial"/>
          <w:highlight w:val="white"/>
          <w:rtl w:val="0"/>
        </w:rPr>
        <w:t xml:space="preserve">ANNEX I: Budget Addendum</w:t>
      </w:r>
      <w:r w:rsidDel="00000000" w:rsidR="00000000" w:rsidRPr="00000000">
        <w:rPr>
          <w:rtl w:val="0"/>
        </w:rPr>
      </w:r>
    </w:p>
    <w:p w:rsidR="00000000" w:rsidDel="00000000" w:rsidP="00000000" w:rsidRDefault="00000000" w:rsidRPr="00000000" w14:paraId="000001B0">
      <w:pPr>
        <w:spacing w:before="4" w:lineRule="auto"/>
        <w:rPr>
          <w:rFonts w:ascii="Arial" w:cs="Arial" w:eastAsia="Arial" w:hAnsi="Arial"/>
          <w:sz w:val="19"/>
          <w:szCs w:val="19"/>
          <w:highlight w:val="white"/>
        </w:rPr>
      </w:pPr>
      <w:r w:rsidDel="00000000" w:rsidR="00000000" w:rsidRPr="00000000">
        <w:rPr>
          <w:rtl w:val="0"/>
        </w:rPr>
      </w:r>
    </w:p>
    <w:p w:rsidR="00000000" w:rsidDel="00000000" w:rsidP="00000000" w:rsidRDefault="00000000" w:rsidRPr="00000000" w14:paraId="000001B1">
      <w:pPr>
        <w:spacing w:before="10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w:t>
      </w:r>
      <w:r w:rsidDel="00000000" w:rsidR="00000000" w:rsidRPr="00000000">
        <w:rPr>
          <w:rFonts w:ascii="Arial" w:cs="Arial" w:eastAsia="Arial" w:hAnsi="Arial"/>
          <w:sz w:val="24"/>
          <w:szCs w:val="24"/>
          <w:highlight w:val="white"/>
          <w:rtl w:val="0"/>
        </w:rPr>
        <w:t xml:space="preserve"> pipeline analysis, </w:t>
      </w:r>
      <w:hyperlink w:anchor="_bd9ujbfgfv4">
        <w:r w:rsidDel="00000000" w:rsidR="00000000" w:rsidRPr="00000000">
          <w:rPr>
            <w:rFonts w:ascii="Arial" w:cs="Arial" w:eastAsia="Arial" w:hAnsi="Arial"/>
            <w:sz w:val="24"/>
            <w:szCs w:val="24"/>
            <w:highlight w:val="white"/>
            <w:rtl w:val="0"/>
          </w:rPr>
          <w:t xml:space="preserve">comprehensive and detailed budgets, and budget narrative</w:t>
        </w:r>
      </w:hyperlink>
      <w:r w:rsidDel="00000000" w:rsidR="00000000" w:rsidRPr="00000000">
        <w:rPr>
          <w:rFonts w:ascii="Arial" w:cs="Arial" w:eastAsia="Arial" w:hAnsi="Arial"/>
          <w:sz w:val="24"/>
          <w:szCs w:val="24"/>
          <w:highlight w:val="white"/>
          <w:rtl w:val="0"/>
        </w:rPr>
        <w:t xml:space="preserve"> are </w:t>
      </w:r>
      <w:r w:rsidDel="00000000" w:rsidR="00000000" w:rsidRPr="00000000">
        <w:rPr>
          <w:rFonts w:ascii="Arial" w:cs="Arial" w:eastAsia="Arial" w:hAnsi="Arial"/>
          <w:sz w:val="24"/>
          <w:szCs w:val="24"/>
          <w:highlight w:val="yellow"/>
          <w:rtl w:val="0"/>
        </w:rPr>
        <w:t xml:space="preserve">required</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budgetary components</w:t>
      </w:r>
      <w:r w:rsidDel="00000000" w:rsidR="00000000" w:rsidRPr="00000000">
        <w:rPr>
          <w:rFonts w:ascii="Arial" w:cs="Arial" w:eastAsia="Arial" w:hAnsi="Arial"/>
          <w:sz w:val="24"/>
          <w:szCs w:val="24"/>
          <w:highlight w:val="white"/>
          <w:rtl w:val="0"/>
        </w:rPr>
        <w:t xml:space="preserve"> of a PREP. All recipients are encouraged to submit single year budgets (for the prime and subrecipients) for the PREP implementation period. </w:t>
      </w:r>
    </w:p>
    <w:p w:rsidR="00000000" w:rsidDel="00000000" w:rsidP="00000000" w:rsidRDefault="00000000" w:rsidRPr="00000000" w14:paraId="000001B2">
      <w:pPr>
        <w:spacing w:before="10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BHA will review the PREP budget documents in conjunction with the PREP narrative for the purpose of cost realism analysis. Cost realism analysis is the process of independently reviewing and evaluating specific elements of the proposed costs to determine whether: </w:t>
      </w:r>
    </w:p>
    <w:p w:rsidR="00000000" w:rsidDel="00000000" w:rsidP="00000000" w:rsidRDefault="00000000" w:rsidRPr="00000000" w14:paraId="000001B3">
      <w:pPr>
        <w:numPr>
          <w:ilvl w:val="0"/>
          <w:numId w:val="8"/>
        </w:numPr>
        <w:spacing w:after="0" w:afterAutospacing="0" w:before="100" w:lineRule="auto"/>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proposed cost elements are realistic for the activities planned for the coming year;</w:t>
      </w:r>
    </w:p>
    <w:p w:rsidR="00000000" w:rsidDel="00000000" w:rsidP="00000000" w:rsidRDefault="00000000" w:rsidRPr="00000000" w14:paraId="000001B4">
      <w:pPr>
        <w:numPr>
          <w:ilvl w:val="0"/>
          <w:numId w:val="8"/>
        </w:numPr>
        <w:spacing w:after="0" w:afterAutospacing="0" w:before="0" w:beforeAutospacing="0" w:lineRule="auto"/>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Correspond to and are relevant and appropriate for the particular RFSA’s phase of implementation and closeout planning </w:t>
      </w:r>
      <w:r w:rsidDel="00000000" w:rsidR="00000000" w:rsidRPr="00000000">
        <w:rPr>
          <w:rFonts w:ascii="Arial" w:cs="Arial" w:eastAsia="Arial" w:hAnsi="Arial"/>
          <w:i w:val="1"/>
          <w:sz w:val="24"/>
          <w:szCs w:val="24"/>
          <w:highlight w:val="white"/>
          <w:rtl w:val="0"/>
        </w:rPr>
        <w:t xml:space="preserve">(as applicable)</w:t>
      </w:r>
      <w:r w:rsidDel="00000000" w:rsidR="00000000" w:rsidRPr="00000000">
        <w:rPr>
          <w:rFonts w:ascii="Arial" w:cs="Arial" w:eastAsia="Arial" w:hAnsi="Arial"/>
          <w:sz w:val="24"/>
          <w:szCs w:val="24"/>
          <w:highlight w:val="white"/>
          <w:rtl w:val="0"/>
        </w:rPr>
        <w:t xml:space="preserve">; and</w:t>
      </w:r>
    </w:p>
    <w:p w:rsidR="00000000" w:rsidDel="00000000" w:rsidP="00000000" w:rsidRDefault="00000000" w:rsidRPr="00000000" w14:paraId="000001B5">
      <w:pPr>
        <w:numPr>
          <w:ilvl w:val="0"/>
          <w:numId w:val="8"/>
        </w:numPr>
        <w:spacing w:before="0" w:beforeAutospacing="0" w:lineRule="auto"/>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Are consistent with the methods of performance and materials described in the PREP narrative. </w:t>
      </w:r>
    </w:p>
    <w:p w:rsidR="00000000" w:rsidDel="00000000" w:rsidP="00000000" w:rsidRDefault="00000000" w:rsidRPr="00000000" w14:paraId="000001B6">
      <w:pPr>
        <w:spacing w:before="10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In conjunction with the cost realism, BHA will conduct a cost analysis of the budget documents to determine whether cost elements are allowable, allocable, reasonable, and justified. However, the focus of the cost analysis will be on the changes proposed to the single year budget under the PREP compared to what was approved in the base award for the same year. Key budgetary changes </w:t>
      </w:r>
      <w:r w:rsidDel="00000000" w:rsidR="00000000" w:rsidRPr="00000000">
        <w:rPr>
          <w:rFonts w:ascii="Arial" w:cs="Arial" w:eastAsia="Arial" w:hAnsi="Arial"/>
          <w:sz w:val="24"/>
          <w:szCs w:val="24"/>
          <w:highlight w:val="yellow"/>
          <w:rtl w:val="0"/>
        </w:rPr>
        <w:t xml:space="preserve">must</w:t>
      </w:r>
      <w:r w:rsidDel="00000000" w:rsidR="00000000" w:rsidRPr="00000000">
        <w:rPr>
          <w:rFonts w:ascii="Arial" w:cs="Arial" w:eastAsia="Arial" w:hAnsi="Arial"/>
          <w:sz w:val="24"/>
          <w:szCs w:val="24"/>
          <w:highlight w:val="white"/>
          <w:rtl w:val="0"/>
        </w:rPr>
        <w:t xml:space="preserve"> also be discussed and justified in the PREP narrative. </w:t>
      </w:r>
    </w:p>
    <w:p w:rsidR="00000000" w:rsidDel="00000000" w:rsidP="00000000" w:rsidRDefault="00000000" w:rsidRPr="00000000" w14:paraId="000001B7">
      <w:pPr>
        <w:spacing w:before="10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Some examples of key budget changes are as follows:</w:t>
      </w:r>
      <w:r w:rsidDel="00000000" w:rsidR="00000000" w:rsidRPr="00000000">
        <w:rPr>
          <w:rtl w:val="0"/>
        </w:rPr>
      </w:r>
    </w:p>
    <w:p w:rsidR="00000000" w:rsidDel="00000000" w:rsidP="00000000" w:rsidRDefault="00000000" w:rsidRPr="00000000" w14:paraId="000001B8">
      <w:pPr>
        <w:spacing w:before="4" w:lineRule="auto"/>
        <w:rPr>
          <w:rFonts w:ascii="Arial" w:cs="Arial" w:eastAsia="Arial" w:hAnsi="Arial"/>
          <w:sz w:val="15"/>
          <w:szCs w:val="15"/>
          <w:highlight w:val="white"/>
        </w:rPr>
      </w:pPr>
      <w:r w:rsidDel="00000000" w:rsidR="00000000" w:rsidRPr="00000000">
        <w:rPr>
          <w:rtl w:val="0"/>
        </w:rPr>
      </w:r>
    </w:p>
    <w:p w:rsidR="00000000" w:rsidDel="00000000" w:rsidP="00000000" w:rsidRDefault="00000000" w:rsidRPr="00000000" w14:paraId="000001B9">
      <w:pPr>
        <w:numPr>
          <w:ilvl w:val="0"/>
          <w:numId w:val="5"/>
        </w:numPr>
        <w:tabs>
          <w:tab w:val="left" w:leader="none" w:pos="1200"/>
        </w:tabs>
        <w:spacing w:after="0" w:afterAutospacing="0" w:before="5" w:lineRule="auto"/>
        <w:ind w:left="720" w:right="-3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Addition of new budget line items;</w:t>
      </w:r>
    </w:p>
    <w:p w:rsidR="00000000" w:rsidDel="00000000" w:rsidP="00000000" w:rsidRDefault="00000000" w:rsidRPr="00000000" w14:paraId="000001BA">
      <w:pPr>
        <w:numPr>
          <w:ilvl w:val="0"/>
          <w:numId w:val="5"/>
        </w:numPr>
        <w:tabs>
          <w:tab w:val="left" w:leader="none" w:pos="1200"/>
        </w:tabs>
        <w:spacing w:after="0" w:afterAutospacing="0" w:before="0" w:beforeAutospacing="0" w:lineRule="auto"/>
        <w:ind w:left="720" w:right="-30" w:hanging="36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Changes to the indirect cost rate and resultant changes to the total indirect costs;</w:t>
      </w:r>
    </w:p>
    <w:p w:rsidR="00000000" w:rsidDel="00000000" w:rsidP="00000000" w:rsidRDefault="00000000" w:rsidRPr="00000000" w14:paraId="000001BB">
      <w:pPr>
        <w:numPr>
          <w:ilvl w:val="0"/>
          <w:numId w:val="5"/>
        </w:numPr>
        <w:tabs>
          <w:tab w:val="left" w:leader="none" w:pos="1200"/>
        </w:tabs>
        <w:spacing w:after="0" w:afterAutospacing="0" w:before="0" w:beforeAutospacing="0" w:lineRule="auto"/>
        <w:ind w:left="720" w:right="-3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Moving a budget line item from one funding source to another [e.g., a line item previously funded with ITSH funds now to be funded with 202(e) funds];</w:t>
      </w:r>
    </w:p>
    <w:p w:rsidR="00000000" w:rsidDel="00000000" w:rsidP="00000000" w:rsidRDefault="00000000" w:rsidRPr="00000000" w14:paraId="000001BC">
      <w:pPr>
        <w:numPr>
          <w:ilvl w:val="0"/>
          <w:numId w:val="5"/>
        </w:numPr>
        <w:tabs>
          <w:tab w:val="left" w:leader="none" w:pos="1200"/>
        </w:tabs>
        <w:spacing w:after="0" w:afterAutospacing="0" w:before="0" w:beforeAutospacing="0" w:lineRule="auto"/>
        <w:ind w:left="720" w:right="-3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Changes</w:t>
      </w:r>
      <w:r w:rsidDel="00000000" w:rsidR="00000000" w:rsidRPr="00000000">
        <w:rPr>
          <w:rFonts w:ascii="Arial" w:cs="Arial" w:eastAsia="Arial" w:hAnsi="Arial"/>
          <w:sz w:val="24"/>
          <w:szCs w:val="24"/>
          <w:highlight w:val="white"/>
          <w:rtl w:val="0"/>
        </w:rPr>
        <w:t xml:space="preserve"> across cost categories of more than 10 percent of the single year’s budget in the comprehensive budget (e.g., salaries, other direct costs)</w:t>
      </w:r>
      <w:r w:rsidDel="00000000" w:rsidR="00000000" w:rsidRPr="00000000">
        <w:rPr>
          <w:rFonts w:ascii="Arial" w:cs="Arial" w:eastAsia="Arial" w:hAnsi="Arial"/>
          <w:sz w:val="24"/>
          <w:szCs w:val="24"/>
          <w:highlight w:val="white"/>
          <w:vertAlign w:val="superscript"/>
        </w:rPr>
        <w:footnoteReference w:customMarkFollows="0" w:id="7"/>
      </w:r>
      <w:r w:rsidDel="00000000" w:rsidR="00000000" w:rsidRPr="00000000">
        <w:rPr>
          <w:rFonts w:ascii="Arial" w:cs="Arial" w:eastAsia="Arial" w:hAnsi="Arial"/>
          <w:sz w:val="24"/>
          <w:szCs w:val="24"/>
          <w:highlight w:val="white"/>
          <w:rtl w:val="0"/>
        </w:rPr>
        <w:t xml:space="preserve">;</w:t>
      </w:r>
      <w:r w:rsidDel="00000000" w:rsidR="00000000" w:rsidRPr="00000000">
        <w:rPr>
          <w:rtl w:val="0"/>
        </w:rPr>
      </w:r>
    </w:p>
    <w:p w:rsidR="00000000" w:rsidDel="00000000" w:rsidP="00000000" w:rsidRDefault="00000000" w:rsidRPr="00000000" w14:paraId="000001BD">
      <w:pPr>
        <w:numPr>
          <w:ilvl w:val="0"/>
          <w:numId w:val="5"/>
        </w:numPr>
        <w:tabs>
          <w:tab w:val="left" w:leader="none" w:pos="1200"/>
        </w:tabs>
        <w:spacing w:after="0" w:afterAutospacing="0" w:before="0" w:beforeAutospacing="0" w:lineRule="auto"/>
        <w:ind w:left="720" w:right="-3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Changes requiring prior written approval in accordance with 2 CFR 200.407 and 2 CFR 200.308 (for U.S. organizations) or standard provision entitled, “Amendment of Award and Revision of Budget” (for non-US organizations); </w:t>
      </w:r>
    </w:p>
    <w:p w:rsidR="00000000" w:rsidDel="00000000" w:rsidP="00000000" w:rsidRDefault="00000000" w:rsidRPr="00000000" w14:paraId="000001BE">
      <w:pPr>
        <w:numPr>
          <w:ilvl w:val="0"/>
          <w:numId w:val="5"/>
        </w:numPr>
        <w:tabs>
          <w:tab w:val="left" w:leader="none" w:pos="1200"/>
        </w:tabs>
        <w:spacing w:after="0" w:afterAutospacing="0" w:before="0" w:beforeAutospacing="0" w:lineRule="auto"/>
        <w:ind w:left="720" w:right="-3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Transfer of funds allotted for construction activities to non-construction cost categories, or vice versa; and</w:t>
      </w:r>
    </w:p>
    <w:p w:rsidR="00000000" w:rsidDel="00000000" w:rsidP="00000000" w:rsidRDefault="00000000" w:rsidRPr="00000000" w14:paraId="000001BF">
      <w:pPr>
        <w:numPr>
          <w:ilvl w:val="0"/>
          <w:numId w:val="5"/>
        </w:numPr>
        <w:tabs>
          <w:tab w:val="left" w:leader="none" w:pos="1200"/>
        </w:tabs>
        <w:spacing w:before="0" w:beforeAutospacing="0" w:lineRule="auto"/>
        <w:ind w:left="720" w:right="-3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Other changes as mandated in the award (e.g., addition of new key personnel, changes to subrecipients or contractors/consultants).</w:t>
      </w:r>
    </w:p>
    <w:p w:rsidR="00000000" w:rsidDel="00000000" w:rsidP="00000000" w:rsidRDefault="00000000" w:rsidRPr="00000000" w14:paraId="000001C0">
      <w:pPr>
        <w:spacing w:before="3" w:lineRule="auto"/>
        <w:rPr>
          <w:rFonts w:ascii="Arial" w:cs="Arial" w:eastAsia="Arial" w:hAnsi="Arial"/>
          <w:sz w:val="15"/>
          <w:szCs w:val="15"/>
          <w:highlight w:val="white"/>
        </w:rPr>
      </w:pPr>
      <w:r w:rsidDel="00000000" w:rsidR="00000000" w:rsidRPr="00000000">
        <w:rPr>
          <w:rtl w:val="0"/>
        </w:rPr>
      </w:r>
    </w:p>
    <w:p w:rsidR="00000000" w:rsidDel="00000000" w:rsidP="00000000" w:rsidRDefault="00000000" w:rsidRPr="00000000" w14:paraId="000001C1">
      <w:pPr>
        <w:spacing w:before="10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All of these changes </w:t>
      </w:r>
      <w:r w:rsidDel="00000000" w:rsidR="00000000" w:rsidRPr="00000000">
        <w:rPr>
          <w:rFonts w:ascii="Arial" w:cs="Arial" w:eastAsia="Arial" w:hAnsi="Arial"/>
          <w:sz w:val="24"/>
          <w:szCs w:val="24"/>
          <w:highlight w:val="yellow"/>
          <w:rtl w:val="0"/>
        </w:rPr>
        <w:t xml:space="preserve">must</w:t>
      </w:r>
      <w:r w:rsidDel="00000000" w:rsidR="00000000" w:rsidRPr="00000000">
        <w:rPr>
          <w:rFonts w:ascii="Arial" w:cs="Arial" w:eastAsia="Arial" w:hAnsi="Arial"/>
          <w:sz w:val="24"/>
          <w:szCs w:val="24"/>
          <w:highlight w:val="white"/>
          <w:rtl w:val="0"/>
        </w:rPr>
        <w:t xml:space="preserve"> be explicitly highlighted in the detailed budget. The budget narrative </w:t>
      </w:r>
      <w:r w:rsidDel="00000000" w:rsidR="00000000" w:rsidRPr="00000000">
        <w:rPr>
          <w:rFonts w:ascii="Arial" w:cs="Arial" w:eastAsia="Arial" w:hAnsi="Arial"/>
          <w:sz w:val="24"/>
          <w:szCs w:val="24"/>
          <w:highlight w:val="yellow"/>
          <w:rtl w:val="0"/>
        </w:rPr>
        <w:t xml:space="preserve">must</w:t>
      </w:r>
      <w:r w:rsidDel="00000000" w:rsidR="00000000" w:rsidRPr="00000000">
        <w:rPr>
          <w:rFonts w:ascii="Arial" w:cs="Arial" w:eastAsia="Arial" w:hAnsi="Arial"/>
          <w:sz w:val="24"/>
          <w:szCs w:val="24"/>
          <w:highlight w:val="white"/>
          <w:rtl w:val="0"/>
        </w:rPr>
        <w:t xml:space="preserve"> highlight the changes and describe the reason behind the changes.  </w:t>
      </w:r>
    </w:p>
    <w:p w:rsidR="00000000" w:rsidDel="00000000" w:rsidP="00000000" w:rsidRDefault="00000000" w:rsidRPr="00000000" w14:paraId="000001C2">
      <w:pPr>
        <w:spacing w:before="10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BHA’s cost analysis will not consist of the review or approval of prior year budgets, nor proposed changes to out-year budgets </w:t>
      </w:r>
      <w:r w:rsidDel="00000000" w:rsidR="00000000" w:rsidRPr="00000000">
        <w:rPr>
          <w:rFonts w:ascii="Arial" w:cs="Arial" w:eastAsia="Arial" w:hAnsi="Arial"/>
          <w:b w:val="1"/>
          <w:i w:val="1"/>
          <w:sz w:val="24"/>
          <w:szCs w:val="24"/>
          <w:highlight w:val="white"/>
          <w:rtl w:val="0"/>
        </w:rPr>
        <w:t xml:space="preserve">unless the PREP proposes an increase in the LOA total. </w:t>
      </w:r>
      <w:r w:rsidDel="00000000" w:rsidR="00000000" w:rsidRPr="00000000">
        <w:rPr>
          <w:rFonts w:ascii="Arial" w:cs="Arial" w:eastAsia="Arial" w:hAnsi="Arial"/>
          <w:b w:val="1"/>
          <w:i w:val="1"/>
          <w:sz w:val="24"/>
          <w:szCs w:val="24"/>
          <w:highlight w:val="white"/>
          <w:rtl w:val="0"/>
        </w:rPr>
        <w:t xml:space="preserve">In the case of an LOA increase, the budget representing the additional funds will be reviewed. The AOR will inform the partner if out-year budgets will be required in these cases. </w:t>
      </w:r>
      <w:r w:rsidDel="00000000" w:rsidR="00000000" w:rsidRPr="00000000">
        <w:rPr>
          <w:rFonts w:ascii="Arial" w:cs="Arial" w:eastAsia="Arial" w:hAnsi="Arial"/>
          <w:sz w:val="24"/>
          <w:szCs w:val="24"/>
          <w:highlight w:val="white"/>
          <w:rtl w:val="0"/>
        </w:rPr>
        <w:t xml:space="preserve">Actual and accrued expenditures for ITSH and Section 202(e) funds or CDF incurred based on prior year budgets will be reflected in the pipeline analysis. </w:t>
      </w:r>
      <w:r w:rsidDel="00000000" w:rsidR="00000000" w:rsidRPr="00000000">
        <w:rPr>
          <w:rFonts w:ascii="Arial" w:cs="Arial" w:eastAsia="Arial" w:hAnsi="Arial"/>
          <w:sz w:val="24"/>
          <w:szCs w:val="24"/>
          <w:highlight w:val="white"/>
          <w:rtl w:val="0"/>
        </w:rPr>
        <w:t xml:space="preserve">Out-year changes will generally be addressed in future PREPs. </w:t>
      </w:r>
      <w:r w:rsidDel="00000000" w:rsidR="00000000" w:rsidRPr="00000000">
        <w:rPr>
          <w:rFonts w:ascii="Arial" w:cs="Arial" w:eastAsia="Arial" w:hAnsi="Arial"/>
          <w:sz w:val="24"/>
          <w:szCs w:val="24"/>
          <w:highlight w:val="white"/>
          <w:rtl w:val="0"/>
        </w:rPr>
        <w:t xml:space="preserve">Corrections to past budgets can be made on an as-needed basis.</w:t>
      </w:r>
    </w:p>
    <w:p w:rsidR="00000000" w:rsidDel="00000000" w:rsidP="00000000" w:rsidRDefault="00000000" w:rsidRPr="00000000" w14:paraId="000001C3">
      <w:pPr>
        <w:spacing w:before="101"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BHA expects accurate budget documents, including the subrecipient, detailed, and comprehensive budgets; budget narratives; and pipelines. All documents </w:t>
      </w:r>
      <w:r w:rsidDel="00000000" w:rsidR="00000000" w:rsidRPr="00000000">
        <w:rPr>
          <w:rFonts w:ascii="Arial" w:cs="Arial" w:eastAsia="Arial" w:hAnsi="Arial"/>
          <w:sz w:val="24"/>
          <w:szCs w:val="24"/>
          <w:highlight w:val="yellow"/>
          <w:rtl w:val="0"/>
        </w:rPr>
        <w:t xml:space="preserve">must</w:t>
      </w:r>
      <w:r w:rsidDel="00000000" w:rsidR="00000000" w:rsidRPr="00000000">
        <w:rPr>
          <w:rFonts w:ascii="Arial" w:cs="Arial" w:eastAsia="Arial" w:hAnsi="Arial"/>
          <w:sz w:val="24"/>
          <w:szCs w:val="24"/>
          <w:highlight w:val="white"/>
          <w:rtl w:val="0"/>
        </w:rPr>
        <w:t xml:space="preserve"> be consistent, i.e., a change in one is reflected in all the other relevant documents. Submitting accurate budget documents will ensure timely processing  of the PREP and the award modification. </w:t>
      </w:r>
    </w:p>
    <w:p w:rsidR="00000000" w:rsidDel="00000000" w:rsidP="00000000" w:rsidRDefault="00000000" w:rsidRPr="00000000" w14:paraId="000001C4">
      <w:pPr>
        <w:spacing w:before="101"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Please verify the following prior to submission of budget documents: </w:t>
      </w:r>
    </w:p>
    <w:p w:rsidR="00000000" w:rsidDel="00000000" w:rsidP="00000000" w:rsidRDefault="00000000" w:rsidRPr="00000000" w14:paraId="000001C5">
      <w:pPr>
        <w:numPr>
          <w:ilvl w:val="0"/>
          <w:numId w:val="5"/>
        </w:numPr>
        <w:tabs>
          <w:tab w:val="left" w:leader="none" w:pos="1200"/>
        </w:tabs>
        <w:spacing w:after="0" w:afterAutospacing="0" w:before="5" w:lineRule="auto"/>
        <w:ind w:left="720" w:right="751"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comprehensive and detailed budgets for the prime and subrecipients, pipeline, and budget narrative reflect the same information and amounts when such information appears in more than place or document.</w:t>
      </w:r>
    </w:p>
    <w:p w:rsidR="00000000" w:rsidDel="00000000" w:rsidP="00000000" w:rsidRDefault="00000000" w:rsidRPr="00000000" w14:paraId="000001C6">
      <w:pPr>
        <w:numPr>
          <w:ilvl w:val="0"/>
          <w:numId w:val="5"/>
        </w:numPr>
        <w:tabs>
          <w:tab w:val="left" w:leader="none" w:pos="1200"/>
        </w:tabs>
        <w:spacing w:after="0" w:afterAutospacing="0" w:before="0" w:beforeAutospacing="0" w:lineRule="auto"/>
        <w:ind w:left="720" w:right="751"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Changes to the budget are noted in all budget documents (subrecipient, detailed, comprehensive, pipeline, and narratives) and reflect information presented in the PREP narrative and DIP.</w:t>
      </w:r>
    </w:p>
    <w:p w:rsidR="00000000" w:rsidDel="00000000" w:rsidP="00000000" w:rsidRDefault="00000000" w:rsidRPr="00000000" w14:paraId="000001C7">
      <w:pPr>
        <w:numPr>
          <w:ilvl w:val="0"/>
          <w:numId w:val="5"/>
        </w:numPr>
        <w:tabs>
          <w:tab w:val="left" w:leader="none" w:pos="1200"/>
        </w:tabs>
        <w:spacing w:after="0" w:afterAutospacing="0" w:before="0" w:beforeAutospacing="0" w:lineRule="auto"/>
        <w:ind w:left="720" w:right="751"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Formulas are correct. </w:t>
      </w:r>
    </w:p>
    <w:p w:rsidR="00000000" w:rsidDel="00000000" w:rsidP="00000000" w:rsidRDefault="00000000" w:rsidRPr="00000000" w14:paraId="000001C8">
      <w:pPr>
        <w:numPr>
          <w:ilvl w:val="0"/>
          <w:numId w:val="5"/>
        </w:numPr>
        <w:tabs>
          <w:tab w:val="left" w:leader="none" w:pos="1200"/>
        </w:tabs>
        <w:spacing w:after="0" w:afterAutospacing="0" w:before="0" w:beforeAutospacing="0" w:lineRule="auto"/>
        <w:ind w:left="720" w:right="751"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Cost categories are consistent between the pipeline, comprehensive budget, and detailed budgets. </w:t>
      </w:r>
    </w:p>
    <w:p w:rsidR="00000000" w:rsidDel="00000000" w:rsidP="00000000" w:rsidRDefault="00000000" w:rsidRPr="00000000" w14:paraId="000001C9">
      <w:pPr>
        <w:numPr>
          <w:ilvl w:val="0"/>
          <w:numId w:val="5"/>
        </w:numPr>
        <w:tabs>
          <w:tab w:val="left" w:leader="none" w:pos="1200"/>
        </w:tabs>
        <w:spacing w:after="0" w:afterAutospacing="0" w:before="0" w:beforeAutospacing="0" w:lineRule="auto"/>
        <w:ind w:left="720" w:right="751"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All budgets are in USD. </w:t>
      </w:r>
    </w:p>
    <w:p w:rsidR="00000000" w:rsidDel="00000000" w:rsidP="00000000" w:rsidRDefault="00000000" w:rsidRPr="00000000" w14:paraId="000001CA">
      <w:pPr>
        <w:numPr>
          <w:ilvl w:val="0"/>
          <w:numId w:val="5"/>
        </w:numPr>
        <w:tabs>
          <w:tab w:val="left" w:leader="none" w:pos="1200"/>
        </w:tabs>
        <w:spacing w:after="0" w:afterAutospacing="0" w:before="0" w:beforeAutospacing="0" w:lineRule="auto"/>
        <w:ind w:left="720" w:right="751"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Any deviation from the previously approved budget is highlighted and described  in the budget narrative. </w:t>
      </w:r>
    </w:p>
    <w:p w:rsidR="00000000" w:rsidDel="00000000" w:rsidP="00000000" w:rsidRDefault="00000000" w:rsidRPr="00000000" w14:paraId="000001CB">
      <w:pPr>
        <w:numPr>
          <w:ilvl w:val="0"/>
          <w:numId w:val="5"/>
        </w:numPr>
        <w:tabs>
          <w:tab w:val="left" w:leader="none" w:pos="1200"/>
        </w:tabs>
        <w:spacing w:after="0" w:afterAutospacing="0" w:before="0" w:beforeAutospacing="0" w:lineRule="auto"/>
        <w:ind w:left="720" w:right="751"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Subrecipients’ detailed budget and budget narratives are formatted similarly to prime’s budget and budget narrative. </w:t>
      </w:r>
    </w:p>
    <w:p w:rsidR="00000000" w:rsidDel="00000000" w:rsidP="00000000" w:rsidRDefault="00000000" w:rsidRPr="00000000" w14:paraId="000001CC">
      <w:pPr>
        <w:numPr>
          <w:ilvl w:val="0"/>
          <w:numId w:val="5"/>
        </w:numPr>
        <w:tabs>
          <w:tab w:val="left" w:leader="none" w:pos="1200"/>
        </w:tabs>
        <w:spacing w:after="0" w:afterAutospacing="0" w:before="0" w:beforeAutospacing="0" w:lineRule="auto"/>
        <w:ind w:left="720" w:right="751"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budget narrative explains the breakdown of all lump sum costs. </w:t>
      </w:r>
    </w:p>
    <w:p w:rsidR="00000000" w:rsidDel="00000000" w:rsidP="00000000" w:rsidRDefault="00000000" w:rsidRPr="00000000" w14:paraId="000001CD">
      <w:pPr>
        <w:numPr>
          <w:ilvl w:val="0"/>
          <w:numId w:val="5"/>
        </w:numPr>
        <w:tabs>
          <w:tab w:val="left" w:leader="none" w:pos="1200"/>
        </w:tabs>
        <w:spacing w:after="0" w:afterAutospacing="0" w:before="0" w:beforeAutospacing="0" w:lineRule="auto"/>
        <w:ind w:left="720" w:right="751"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budget applies the most recent, approved NICRA for the prime and subrecipients. </w:t>
      </w:r>
    </w:p>
    <w:p w:rsidR="00000000" w:rsidDel="00000000" w:rsidP="00000000" w:rsidRDefault="00000000" w:rsidRPr="00000000" w14:paraId="000001CE">
      <w:pPr>
        <w:numPr>
          <w:ilvl w:val="0"/>
          <w:numId w:val="5"/>
        </w:numPr>
        <w:tabs>
          <w:tab w:val="left" w:leader="none" w:pos="1200"/>
        </w:tabs>
        <w:spacing w:after="0" w:afterAutospacing="0" w:before="0" w:beforeAutospacing="0" w:lineRule="auto"/>
        <w:ind w:left="720" w:right="751"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NICRA calculation, including the de-minimis rate, is explained or broken down in the budget narrative. </w:t>
      </w:r>
    </w:p>
    <w:p w:rsidR="00000000" w:rsidDel="00000000" w:rsidP="00000000" w:rsidRDefault="00000000" w:rsidRPr="00000000" w14:paraId="000001CF">
      <w:pPr>
        <w:numPr>
          <w:ilvl w:val="0"/>
          <w:numId w:val="5"/>
        </w:numPr>
        <w:tabs>
          <w:tab w:val="left" w:leader="none" w:pos="1200"/>
        </w:tabs>
        <w:spacing w:before="0" w:beforeAutospacing="0" w:lineRule="auto"/>
        <w:ind w:left="720" w:right="751"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pipeline reflects the most recent financial status of the award including the total obligated amount, actual and accrued expenditures, and the projected cost of the entire award.</w:t>
      </w:r>
    </w:p>
    <w:p w:rsidR="00000000" w:rsidDel="00000000" w:rsidP="00000000" w:rsidRDefault="00000000" w:rsidRPr="00000000" w14:paraId="000001D0">
      <w:pPr>
        <w:widowControl w:val="1"/>
        <w:rPr>
          <w:rFonts w:ascii="Arial" w:cs="Arial" w:eastAsia="Arial" w:hAnsi="Arial"/>
        </w:rPr>
      </w:pP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0" w:right="139" w:firstLine="0"/>
        <w:jc w:val="left"/>
        <w:rPr>
          <w:rFonts w:ascii="Arial" w:cs="Arial" w:eastAsia="Arial" w:hAnsi="Arial"/>
          <w:sz w:val="24"/>
          <w:szCs w:val="24"/>
          <w:highlight w:val="white"/>
        </w:rPr>
      </w:pPr>
      <w:r w:rsidDel="00000000" w:rsidR="00000000" w:rsidRPr="00000000">
        <w:rPr>
          <w:rtl w:val="0"/>
        </w:rPr>
      </w:r>
    </w:p>
    <w:sectPr>
      <w:type w:val="continuous"/>
      <w:pgSz w:h="15840" w:w="12240" w:orient="portrait"/>
      <w:pgMar w:bottom="1240" w:top="1520" w:left="960" w:right="1320" w:header="461" w:footer="105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8">
    <w:pPr>
      <w:pageBreakBefore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1D9">
    <w:pPr>
      <w:pageBreakBefore w:val="0"/>
      <w:pBdr>
        <w:top w:space="0" w:sz="0" w:val="nil"/>
        <w:left w:space="0" w:sz="0" w:val="nil"/>
        <w:bottom w:space="0" w:sz="0" w:val="nil"/>
        <w:right w:space="0" w:sz="0" w:val="nil"/>
        <w:between w:space="0" w:sz="0" w:val="nil"/>
      </w:pBd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Pipeline and Resource Estimate Proposal (PREP) Guidance for BHA </w:t>
    </w:r>
    <w:r w:rsidDel="00000000" w:rsidR="00000000" w:rsidRPr="00000000">
      <w:rPr>
        <w:rFonts w:ascii="Arial" w:cs="Arial" w:eastAsia="Arial" w:hAnsi="Arial"/>
        <w:sz w:val="20"/>
        <w:szCs w:val="20"/>
        <w:rtl w:val="0"/>
      </w:rPr>
      <w:t xml:space="preserve">Resilience Food Security Awards </w:t>
    </w:r>
    <w:r w:rsidDel="00000000" w:rsidR="00000000" w:rsidRPr="00000000">
      <w:rPr>
        <w:rtl w:val="0"/>
      </w:rPr>
    </w:r>
  </w:p>
  <w:p w:rsidR="00000000" w:rsidDel="00000000" w:rsidP="00000000" w:rsidRDefault="00000000" w:rsidRPr="00000000" w14:paraId="000001DA">
    <w:pPr>
      <w:pageBreakBefore w:val="0"/>
      <w:pBdr>
        <w:top w:space="0" w:sz="0" w:val="nil"/>
        <w:left w:space="0" w:sz="0" w:val="nil"/>
        <w:bottom w:space="0" w:sz="0" w:val="nil"/>
        <w:right w:space="0" w:sz="0" w:val="nil"/>
        <w:between w:space="0" w:sz="0" w:val="nil"/>
      </w:pBdr>
      <w:rPr>
        <w:rFonts w:ascii="Arial" w:cs="Arial" w:eastAsia="Arial" w:hAnsi="Arial"/>
        <w:sz w:val="20"/>
        <w:szCs w:val="20"/>
        <w:highlight w:val="yellow"/>
        <w:vertAlign w:val="baseline"/>
      </w:rPr>
    </w:pPr>
    <w:r w:rsidDel="00000000" w:rsidR="00000000" w:rsidRPr="00000000">
      <w:rPr>
        <w:rFonts w:ascii="Arial" w:cs="Arial" w:eastAsia="Arial" w:hAnsi="Arial"/>
        <w:sz w:val="20"/>
        <w:szCs w:val="20"/>
        <w:highlight w:val="yellow"/>
        <w:rtl w:val="0"/>
      </w:rPr>
      <w:t xml:space="preserve">March</w:t>
    </w:r>
    <w:r w:rsidDel="00000000" w:rsidR="00000000" w:rsidRPr="00000000">
      <w:rPr>
        <w:rFonts w:ascii="Arial" w:cs="Arial" w:eastAsia="Arial" w:hAnsi="Arial"/>
        <w:sz w:val="20"/>
        <w:szCs w:val="20"/>
        <w:highlight w:val="yellow"/>
        <w:rtl w:val="0"/>
      </w:rPr>
      <w:t xml:space="preserve"> </w:t>
    </w:r>
    <w:r w:rsidDel="00000000" w:rsidR="00000000" w:rsidRPr="00000000">
      <w:rPr>
        <w:rFonts w:ascii="Arial" w:cs="Arial" w:eastAsia="Arial" w:hAnsi="Arial"/>
        <w:sz w:val="20"/>
        <w:szCs w:val="20"/>
        <w:highlight w:val="yellow"/>
        <w:vertAlign w:val="baseline"/>
        <w:rtl w:val="0"/>
      </w:rPr>
      <w:t xml:space="preserve">2023</w:t>
    </w:r>
    <w:r w:rsidDel="00000000" w:rsidR="00000000" w:rsidRPr="00000000">
      <w:rPr>
        <w:rtl w:val="0"/>
      </w:rPr>
    </w:r>
  </w:p>
  <w:p w:rsidR="00000000" w:rsidDel="00000000" w:rsidP="00000000" w:rsidRDefault="00000000" w:rsidRPr="00000000" w14:paraId="000001DB">
    <w:pPr>
      <w:pageBreakBefore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Pipeline and Resource Estimate Proposal (PREP) Guidance for BHA Resilience Food Security Awards </w:t>
    </w:r>
  </w:p>
  <w:p w:rsidR="00000000" w:rsidDel="00000000" w:rsidP="00000000" w:rsidRDefault="00000000" w:rsidRPr="00000000" w14:paraId="000001D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March 2023</w:t>
    </w:r>
  </w:p>
  <w:p w:rsidR="00000000" w:rsidDel="00000000" w:rsidP="00000000" w:rsidRDefault="00000000" w:rsidRPr="00000000" w14:paraId="000001DE">
    <w:pPr>
      <w:pageBreakBefore w:val="0"/>
      <w:jc w:val="right"/>
      <w:rPr>
        <w:sz w:val="20"/>
        <w:szCs w:val="2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1D2">
      <w:pPr>
        <w:pageBreakBefore w:val="0"/>
        <w:spacing w:before="36" w:lineRule="auto"/>
        <w:ind w:left="0" w:right="178" w:firstLine="0"/>
        <w:jc w:val="both"/>
        <w:rPr>
          <w:sz w:val="20"/>
          <w:szCs w:val="20"/>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color w:val="1c1c1c"/>
          <w:sz w:val="20"/>
          <w:szCs w:val="20"/>
          <w:vertAlign w:val="baseline"/>
          <w:rtl w:val="0"/>
        </w:rPr>
        <w:t xml:space="preserve">Section</w:t>
      </w:r>
      <w:r w:rsidDel="00000000" w:rsidR="00000000" w:rsidRPr="00000000">
        <w:rPr>
          <w:color w:val="1c1c1c"/>
          <w:sz w:val="20"/>
          <w:szCs w:val="20"/>
          <w:vertAlign w:val="baseline"/>
          <w:rtl w:val="0"/>
        </w:rPr>
        <w:t xml:space="preserve"> 202(e) and Enhanced 202(e) costs are described in </w:t>
      </w:r>
      <w:hyperlink r:id="rId1">
        <w:r w:rsidDel="00000000" w:rsidR="00000000" w:rsidRPr="00000000">
          <w:rPr>
            <w:color w:val="1155cc"/>
            <w:sz w:val="20"/>
            <w:szCs w:val="20"/>
            <w:u w:val="single"/>
            <w:rtl w:val="0"/>
          </w:rPr>
          <w:t xml:space="preserve">BHAFP 20-01</w:t>
        </w:r>
      </w:hyperlink>
      <w:r w:rsidDel="00000000" w:rsidR="00000000" w:rsidRPr="00000000">
        <w:rPr>
          <w:color w:val="1c1c1c"/>
          <w:sz w:val="20"/>
          <w:szCs w:val="20"/>
          <w:vertAlign w:val="baseline"/>
          <w:rtl w:val="0"/>
        </w:rPr>
        <w:t xml:space="preserve">.</w:t>
      </w:r>
      <w:r w:rsidDel="00000000" w:rsidR="00000000" w:rsidRPr="00000000">
        <w:rPr>
          <w:rtl w:val="0"/>
        </w:rPr>
      </w:r>
    </w:p>
  </w:footnote>
  <w:footnote w:id="3">
    <w:p w:rsidR="00000000" w:rsidDel="00000000" w:rsidP="00000000" w:rsidRDefault="00000000" w:rsidRPr="00000000" w14:paraId="000001D3">
      <w:pPr>
        <w:pageBreakBefore w:val="0"/>
        <w:ind w:left="0" w:firstLine="0"/>
        <w:rPr>
          <w:sz w:val="20"/>
          <w:szCs w:val="20"/>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sz w:val="20"/>
          <w:szCs w:val="20"/>
          <w:vertAlign w:val="baseline"/>
          <w:rtl w:val="0"/>
        </w:rPr>
        <w:t xml:space="preserve">This figure </w:t>
      </w:r>
      <w:r w:rsidDel="00000000" w:rsidR="00000000" w:rsidRPr="00000000">
        <w:rPr>
          <w:sz w:val="20"/>
          <w:szCs w:val="20"/>
          <w:highlight w:val="yellow"/>
          <w:rtl w:val="0"/>
        </w:rPr>
        <w:t xml:space="preserve">shall</w:t>
      </w:r>
      <w:r w:rsidDel="00000000" w:rsidR="00000000" w:rsidRPr="00000000">
        <w:rPr>
          <w:sz w:val="20"/>
          <w:szCs w:val="20"/>
          <w:rtl w:val="0"/>
        </w:rPr>
        <w:t xml:space="preserve"> </w:t>
      </w:r>
      <w:r w:rsidDel="00000000" w:rsidR="00000000" w:rsidRPr="00000000">
        <w:rPr>
          <w:sz w:val="20"/>
          <w:szCs w:val="20"/>
          <w:vertAlign w:val="baseline"/>
          <w:rtl w:val="0"/>
        </w:rPr>
        <w:t xml:space="preserve">be the remaining value of the award that has not yet been </w:t>
      </w:r>
      <w:r w:rsidDel="00000000" w:rsidR="00000000" w:rsidRPr="00000000">
        <w:rPr>
          <w:sz w:val="20"/>
          <w:szCs w:val="20"/>
          <w:rtl w:val="0"/>
        </w:rPr>
        <w:t xml:space="preserve">provided</w:t>
      </w:r>
      <w:r w:rsidDel="00000000" w:rsidR="00000000" w:rsidRPr="00000000">
        <w:rPr>
          <w:sz w:val="20"/>
          <w:szCs w:val="20"/>
          <w:vertAlign w:val="baseline"/>
          <w:rtl w:val="0"/>
        </w:rPr>
        <w:t xml:space="preserve">, not including what is being requested with the PREP (i.e., LOA - amount previously </w:t>
      </w:r>
      <w:r w:rsidDel="00000000" w:rsidR="00000000" w:rsidRPr="00000000">
        <w:rPr>
          <w:sz w:val="20"/>
          <w:szCs w:val="20"/>
          <w:rtl w:val="0"/>
        </w:rPr>
        <w:t xml:space="preserve">provided</w:t>
      </w:r>
      <w:r w:rsidDel="00000000" w:rsidR="00000000" w:rsidRPr="00000000">
        <w:rPr>
          <w:sz w:val="20"/>
          <w:szCs w:val="20"/>
          <w:vertAlign w:val="baseline"/>
          <w:rtl w:val="0"/>
        </w:rPr>
        <w:t xml:space="preserve">- amount to be </w:t>
      </w:r>
      <w:r w:rsidDel="00000000" w:rsidR="00000000" w:rsidRPr="00000000">
        <w:rPr>
          <w:sz w:val="20"/>
          <w:szCs w:val="20"/>
          <w:rtl w:val="0"/>
        </w:rPr>
        <w:t xml:space="preserve">provided </w:t>
      </w:r>
      <w:r w:rsidDel="00000000" w:rsidR="00000000" w:rsidRPr="00000000">
        <w:rPr>
          <w:sz w:val="20"/>
          <w:szCs w:val="20"/>
          <w:vertAlign w:val="baseline"/>
          <w:rtl w:val="0"/>
        </w:rPr>
        <w:t xml:space="preserve">with this PREP).</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footnote>
  <w:footnote w:id="6">
    <w:p w:rsidR="00000000" w:rsidDel="00000000" w:rsidP="00000000" w:rsidRDefault="00000000" w:rsidRPr="00000000" w14:paraId="000001D5">
      <w:pPr>
        <w:keepNext w:val="1"/>
        <w:keepLines w:val="1"/>
        <w:pageBreakBefore w:val="0"/>
        <w:widowControl w:val="1"/>
        <w:spacing w:before="30" w:line="242" w:lineRule="auto"/>
        <w:ind w:left="0" w:right="158" w:firstLine="0"/>
        <w:jc w:val="both"/>
        <w:rPr>
          <w:sz w:val="20"/>
          <w:szCs w:val="20"/>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i w:val="1"/>
          <w:sz w:val="20"/>
          <w:szCs w:val="20"/>
          <w:vertAlign w:val="baseline"/>
          <w:rtl w:val="0"/>
        </w:rPr>
        <w:t xml:space="preserve">Equipment </w:t>
      </w:r>
      <w:r w:rsidDel="00000000" w:rsidR="00000000" w:rsidRPr="00000000">
        <w:rPr>
          <w:sz w:val="20"/>
          <w:szCs w:val="20"/>
          <w:vertAlign w:val="baseline"/>
          <w:rtl w:val="0"/>
        </w:rPr>
        <w:t xml:space="preserve">means tangible nonexpendable personal property including exempt property charged directly to the award having a useful life of more than one year and an acquisition cost of $5,000 or more per unit. However, consistent with recipient policy, lower limits may be established.</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footnote>
  <w:footnote w:id="2">
    <w:p w:rsidR="00000000" w:rsidDel="00000000" w:rsidP="00000000" w:rsidRDefault="00000000" w:rsidRPr="00000000" w14:paraId="000001E0">
      <w:pPr>
        <w:pageBreakBefore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Occasionally, recipients may receive two obligations of resources in the same PREP year.  If the recipient plans for a second obligation in the PREP year, please include it here.  Note, recipients </w:t>
      </w:r>
      <w:r w:rsidDel="00000000" w:rsidR="00000000" w:rsidRPr="00000000">
        <w:rPr>
          <w:sz w:val="20"/>
          <w:szCs w:val="20"/>
          <w:highlight w:val="yellow"/>
          <w:rtl w:val="0"/>
        </w:rPr>
        <w:t xml:space="preserve">must</w:t>
      </w:r>
      <w:r w:rsidDel="00000000" w:rsidR="00000000" w:rsidRPr="00000000">
        <w:rPr>
          <w:sz w:val="20"/>
          <w:szCs w:val="20"/>
          <w:rtl w:val="0"/>
        </w:rPr>
        <w:t xml:space="preserve"> discuss this with the AOR.</w:t>
      </w:r>
      <w:r w:rsidDel="00000000" w:rsidR="00000000" w:rsidRPr="00000000">
        <w:rPr>
          <w:rtl w:val="0"/>
        </w:rPr>
      </w:r>
    </w:p>
  </w:footnote>
  <w:footnote w:id="7">
    <w:p w:rsidR="00000000" w:rsidDel="00000000" w:rsidP="00000000" w:rsidRDefault="00000000" w:rsidRPr="00000000" w14:paraId="000001E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Although AO prior approval is not required in the RFSA award agreement for transfers greater than10% among existing direct cost categories, identification of these changes as part of the PREP will aid BHA in reviewing the budgetary impact of programmatic changes in the annual work plan.</w:t>
      </w:r>
    </w:p>
  </w:footnote>
  <w:footnote w:id="0">
    <w:p w:rsidR="00000000" w:rsidDel="00000000" w:rsidP="00000000" w:rsidRDefault="00000000" w:rsidRPr="00000000" w14:paraId="000001E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Per ADS 201, an activity carries out an intervention, or set of interventions, typically through a contract, grant, or agreement with another U.S. Government agency or with the recipient country's government. </w:t>
      </w:r>
      <w:r w:rsidDel="00000000" w:rsidR="00000000" w:rsidRPr="00000000">
        <w:rPr>
          <w:rtl w:val="0"/>
        </w:rPr>
      </w:r>
    </w:p>
  </w:footnote>
  <w:footnote w:id="4">
    <w:p w:rsidR="00000000" w:rsidDel="00000000" w:rsidP="00000000" w:rsidRDefault="00000000" w:rsidRPr="00000000" w14:paraId="000001E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awards whose budgets are broken down by program area/element, please discuss with your AOR.</w:t>
      </w:r>
    </w:p>
  </w:footnote>
  <w:footnote w:id="5">
    <w:p w:rsidR="00000000" w:rsidDel="00000000" w:rsidP="00000000" w:rsidRDefault="00000000" w:rsidRPr="00000000" w14:paraId="000001E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awards whose budgets are broken down by program area/element, please discuss with your AOR.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7">
    <w:pPr>
      <w:pageBreakBefore w:val="0"/>
      <w:pBdr>
        <w:top w:space="0" w:sz="0" w:val="nil"/>
        <w:left w:space="0" w:sz="0" w:val="nil"/>
        <w:bottom w:space="0" w:sz="0" w:val="nil"/>
        <w:right w:space="0" w:sz="0" w:val="nil"/>
        <w:between w:space="0" w:sz="0" w:val="nil"/>
      </w:pBdr>
      <w:jc w:val="center"/>
      <w:rPr>
        <w:rFonts w:ascii="Gill Sans" w:cs="Gill Sans" w:eastAsia="Gill Sans" w:hAnsi="Gill Sans"/>
        <w:color w:val="000000"/>
        <w:sz w:val="20"/>
        <w:szCs w:val="20"/>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F">
    <w:pPr>
      <w:rPr/>
    </w:pPr>
    <w:bookmarkStart w:colFirst="0" w:colLast="0" w:name="_gjdgxs" w:id="0"/>
    <w:bookmarkEnd w:id="0"/>
    <w:r w:rsidDel="00000000" w:rsidR="00000000" w:rsidRPr="00000000">
      <w:rPr>
        <w:sz w:val="27"/>
        <w:szCs w:val="27"/>
        <w:highlight w:val="white"/>
      </w:rPr>
      <w:drawing>
        <wp:inline distB="114300" distT="114300" distL="114300" distR="114300">
          <wp:extent cx="5353050" cy="2088012"/>
          <wp:effectExtent b="0" l="0" r="0" t="0"/>
          <wp:docPr descr="Logo for the United State Agency for International Development" id="1" name="image1.png"/>
          <a:graphic>
            <a:graphicData uri="http://schemas.openxmlformats.org/drawingml/2006/picture">
              <pic:pic>
                <pic:nvPicPr>
                  <pic:cNvPr descr="Logo for the United State Agency for International Development" id="0" name="image1.png"/>
                  <pic:cNvPicPr preferRelativeResize="0"/>
                </pic:nvPicPr>
                <pic:blipFill>
                  <a:blip r:embed="rId1"/>
                  <a:srcRect b="0" l="0" r="0" t="0"/>
                  <a:stretch>
                    <a:fillRect/>
                  </a:stretch>
                </pic:blipFill>
                <pic:spPr>
                  <a:xfrm>
                    <a:off x="0" y="0"/>
                    <a:ext cx="5353050" cy="20880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676" w:hanging="197.0000000000001"/>
      </w:pPr>
      <w:rPr>
        <w:u w:val="single"/>
        <w:vertAlign w:val="baseline"/>
      </w:rPr>
    </w:lvl>
    <w:lvl w:ilvl="1">
      <w:start w:val="1"/>
      <w:numFmt w:val="decimal"/>
      <w:lvlText w:val="%2."/>
      <w:lvlJc w:val="left"/>
      <w:pPr>
        <w:ind w:left="1200" w:hanging="360"/>
      </w:pPr>
      <w:rPr>
        <w:rFonts w:ascii="Gill Sans" w:cs="Gill Sans" w:eastAsia="Gill Sans" w:hAnsi="Gill Sans"/>
        <w:sz w:val="24"/>
        <w:szCs w:val="24"/>
        <w:vertAlign w:val="baseline"/>
      </w:rPr>
    </w:lvl>
    <w:lvl w:ilvl="2">
      <w:start w:val="1"/>
      <w:numFmt w:val="bullet"/>
      <w:lvlText w:val="•"/>
      <w:lvlJc w:val="left"/>
      <w:pPr>
        <w:ind w:left="2173" w:hanging="360"/>
      </w:pPr>
      <w:rPr>
        <w:vertAlign w:val="baseline"/>
      </w:rPr>
    </w:lvl>
    <w:lvl w:ilvl="3">
      <w:start w:val="1"/>
      <w:numFmt w:val="bullet"/>
      <w:lvlText w:val="•"/>
      <w:lvlJc w:val="left"/>
      <w:pPr>
        <w:ind w:left="3146" w:hanging="360"/>
      </w:pPr>
      <w:rPr>
        <w:vertAlign w:val="baseline"/>
      </w:rPr>
    </w:lvl>
    <w:lvl w:ilvl="4">
      <w:start w:val="1"/>
      <w:numFmt w:val="bullet"/>
      <w:lvlText w:val="•"/>
      <w:lvlJc w:val="left"/>
      <w:pPr>
        <w:ind w:left="4120" w:hanging="360"/>
      </w:pPr>
      <w:rPr>
        <w:vertAlign w:val="baseline"/>
      </w:rPr>
    </w:lvl>
    <w:lvl w:ilvl="5">
      <w:start w:val="1"/>
      <w:numFmt w:val="bullet"/>
      <w:lvlText w:val="•"/>
      <w:lvlJc w:val="left"/>
      <w:pPr>
        <w:ind w:left="5093" w:hanging="360"/>
      </w:pPr>
      <w:rPr>
        <w:vertAlign w:val="baseline"/>
      </w:rPr>
    </w:lvl>
    <w:lvl w:ilvl="6">
      <w:start w:val="1"/>
      <w:numFmt w:val="bullet"/>
      <w:lvlText w:val="•"/>
      <w:lvlJc w:val="left"/>
      <w:pPr>
        <w:ind w:left="6066" w:hanging="360"/>
      </w:pPr>
      <w:rPr>
        <w:vertAlign w:val="baseline"/>
      </w:rPr>
    </w:lvl>
    <w:lvl w:ilvl="7">
      <w:start w:val="1"/>
      <w:numFmt w:val="bullet"/>
      <w:lvlText w:val="•"/>
      <w:lvlJc w:val="left"/>
      <w:pPr>
        <w:ind w:left="7040" w:hanging="360"/>
      </w:pPr>
      <w:rPr>
        <w:vertAlign w:val="baseline"/>
      </w:rPr>
    </w:lvl>
    <w:lvl w:ilvl="8">
      <w:start w:val="1"/>
      <w:numFmt w:val="bullet"/>
      <w:lvlText w:val="•"/>
      <w:lvlJc w:val="left"/>
      <w:pPr>
        <w:ind w:left="8013" w:hanging="360"/>
      </w:pPr>
      <w:rPr>
        <w:vertAlign w:val="baseli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6"/>
      <w:numFmt w:val="lowerLetter"/>
      <w:lvlText w:val="%1."/>
      <w:lvlJc w:val="left"/>
      <w:pPr>
        <w:ind w:left="1200" w:hanging="720"/>
      </w:pPr>
      <w:rPr>
        <w:rFonts w:ascii="Gill Sans" w:cs="Gill Sans" w:eastAsia="Gill Sans" w:hAnsi="Gill Sans"/>
        <w:i w:val="1"/>
        <w:sz w:val="24"/>
        <w:szCs w:val="24"/>
        <w:vertAlign w:val="baseline"/>
      </w:rPr>
    </w:lvl>
    <w:lvl w:ilvl="1">
      <w:start w:val="1"/>
      <w:numFmt w:val="bullet"/>
      <w:lvlText w:val="●"/>
      <w:lvlJc w:val="left"/>
      <w:pPr>
        <w:ind w:left="1200" w:hanging="360"/>
      </w:pPr>
      <w:rPr>
        <w:rFonts w:ascii="Arial" w:cs="Arial" w:eastAsia="Arial" w:hAnsi="Arial"/>
        <w:sz w:val="24"/>
        <w:szCs w:val="24"/>
        <w:vertAlign w:val="baseline"/>
      </w:rPr>
    </w:lvl>
    <w:lvl w:ilvl="2">
      <w:start w:val="1"/>
      <w:numFmt w:val="bullet"/>
      <w:lvlText w:val="•"/>
      <w:lvlJc w:val="left"/>
      <w:pPr>
        <w:ind w:left="2952" w:hanging="360"/>
      </w:pPr>
      <w:rPr>
        <w:vertAlign w:val="baseline"/>
      </w:rPr>
    </w:lvl>
    <w:lvl w:ilvl="3">
      <w:start w:val="1"/>
      <w:numFmt w:val="bullet"/>
      <w:lvlText w:val="•"/>
      <w:lvlJc w:val="left"/>
      <w:pPr>
        <w:ind w:left="3828" w:hanging="360"/>
      </w:pPr>
      <w:rPr>
        <w:vertAlign w:val="baseline"/>
      </w:rPr>
    </w:lvl>
    <w:lvl w:ilvl="4">
      <w:start w:val="1"/>
      <w:numFmt w:val="bullet"/>
      <w:lvlText w:val="•"/>
      <w:lvlJc w:val="left"/>
      <w:pPr>
        <w:ind w:left="4704" w:hanging="360"/>
      </w:pPr>
      <w:rPr>
        <w:vertAlign w:val="baseline"/>
      </w:rPr>
    </w:lvl>
    <w:lvl w:ilvl="5">
      <w:start w:val="1"/>
      <w:numFmt w:val="bullet"/>
      <w:lvlText w:val="•"/>
      <w:lvlJc w:val="left"/>
      <w:pPr>
        <w:ind w:left="5580" w:hanging="360"/>
      </w:pPr>
      <w:rPr>
        <w:vertAlign w:val="baseline"/>
      </w:rPr>
    </w:lvl>
    <w:lvl w:ilvl="6">
      <w:start w:val="1"/>
      <w:numFmt w:val="bullet"/>
      <w:lvlText w:val="•"/>
      <w:lvlJc w:val="left"/>
      <w:pPr>
        <w:ind w:left="6456" w:hanging="360"/>
      </w:pPr>
      <w:rPr>
        <w:vertAlign w:val="baseline"/>
      </w:rPr>
    </w:lvl>
    <w:lvl w:ilvl="7">
      <w:start w:val="1"/>
      <w:numFmt w:val="bullet"/>
      <w:lvlText w:val="•"/>
      <w:lvlJc w:val="left"/>
      <w:pPr>
        <w:ind w:left="7332" w:hanging="360"/>
      </w:pPr>
      <w:rPr>
        <w:vertAlign w:val="baseline"/>
      </w:rPr>
    </w:lvl>
    <w:lvl w:ilvl="8">
      <w:start w:val="1"/>
      <w:numFmt w:val="bullet"/>
      <w:lvlText w:val="•"/>
      <w:lvlJc w:val="left"/>
      <w:pPr>
        <w:ind w:left="8208" w:hanging="360"/>
      </w:pPr>
      <w:rPr>
        <w:vertAlign w:val="baseline"/>
      </w:rPr>
    </w:lvl>
  </w:abstractNum>
  <w:abstractNum w:abstractNumId="4">
    <w:lvl w:ilvl="0">
      <w:start w:val="1"/>
      <w:numFmt w:val="lowerLetter"/>
      <w:lvlText w:val="%1."/>
      <w:lvlJc w:val="left"/>
      <w:pPr>
        <w:ind w:left="1920" w:hanging="720"/>
      </w:pPr>
      <w:rPr>
        <w:rFonts w:ascii="Gill Sans" w:cs="Gill Sans" w:eastAsia="Gill Sans" w:hAnsi="Gill Sans"/>
        <w:i w:val="1"/>
        <w:sz w:val="24"/>
        <w:szCs w:val="24"/>
        <w:vertAlign w:val="baseline"/>
      </w:rPr>
    </w:lvl>
    <w:lvl w:ilvl="1">
      <w:start w:val="1"/>
      <w:numFmt w:val="bullet"/>
      <w:lvlText w:val="•"/>
      <w:lvlJc w:val="left"/>
      <w:pPr>
        <w:ind w:left="2796" w:hanging="720"/>
      </w:pPr>
      <w:rPr>
        <w:vertAlign w:val="baseline"/>
      </w:rPr>
    </w:lvl>
    <w:lvl w:ilvl="2">
      <w:start w:val="1"/>
      <w:numFmt w:val="bullet"/>
      <w:lvlText w:val="•"/>
      <w:lvlJc w:val="left"/>
      <w:pPr>
        <w:ind w:left="3672" w:hanging="720"/>
      </w:pPr>
      <w:rPr>
        <w:vertAlign w:val="baseline"/>
      </w:rPr>
    </w:lvl>
    <w:lvl w:ilvl="3">
      <w:start w:val="1"/>
      <w:numFmt w:val="bullet"/>
      <w:lvlText w:val="•"/>
      <w:lvlJc w:val="left"/>
      <w:pPr>
        <w:ind w:left="4548" w:hanging="720"/>
      </w:pPr>
      <w:rPr>
        <w:vertAlign w:val="baseline"/>
      </w:rPr>
    </w:lvl>
    <w:lvl w:ilvl="4">
      <w:start w:val="1"/>
      <w:numFmt w:val="bullet"/>
      <w:lvlText w:val="•"/>
      <w:lvlJc w:val="left"/>
      <w:pPr>
        <w:ind w:left="5424" w:hanging="720"/>
      </w:pPr>
      <w:rPr>
        <w:vertAlign w:val="baseline"/>
      </w:rPr>
    </w:lvl>
    <w:lvl w:ilvl="5">
      <w:start w:val="1"/>
      <w:numFmt w:val="bullet"/>
      <w:lvlText w:val="•"/>
      <w:lvlJc w:val="left"/>
      <w:pPr>
        <w:ind w:left="6300" w:hanging="720"/>
      </w:pPr>
      <w:rPr>
        <w:vertAlign w:val="baseline"/>
      </w:rPr>
    </w:lvl>
    <w:lvl w:ilvl="6">
      <w:start w:val="1"/>
      <w:numFmt w:val="bullet"/>
      <w:lvlText w:val="•"/>
      <w:lvlJc w:val="left"/>
      <w:pPr>
        <w:ind w:left="7176" w:hanging="720"/>
      </w:pPr>
      <w:rPr>
        <w:vertAlign w:val="baseline"/>
      </w:rPr>
    </w:lvl>
    <w:lvl w:ilvl="7">
      <w:start w:val="1"/>
      <w:numFmt w:val="bullet"/>
      <w:lvlText w:val="•"/>
      <w:lvlJc w:val="left"/>
      <w:pPr>
        <w:ind w:left="8052" w:hanging="720"/>
      </w:pPr>
      <w:rPr>
        <w:vertAlign w:val="baseline"/>
      </w:rPr>
    </w:lvl>
    <w:lvl w:ilvl="8">
      <w:start w:val="1"/>
      <w:numFmt w:val="bullet"/>
      <w:lvlText w:val="•"/>
      <w:lvlJc w:val="left"/>
      <w:pPr>
        <w:ind w:left="8928" w:hanging="720"/>
      </w:pPr>
      <w:rPr>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866" w:hanging="387.0000000000001"/>
      </w:pPr>
      <w:rPr>
        <w:rFonts w:ascii="Gill Sans" w:cs="Gill Sans" w:eastAsia="Gill Sans" w:hAnsi="Gill Sans"/>
        <w:b w:val="1"/>
        <w:sz w:val="24"/>
        <w:szCs w:val="24"/>
        <w:vertAlign w:val="baseline"/>
      </w:rPr>
    </w:lvl>
    <w:lvl w:ilvl="1">
      <w:start w:val="1"/>
      <w:numFmt w:val="decimal"/>
      <w:lvlText w:val="%2."/>
      <w:lvlJc w:val="left"/>
      <w:pPr>
        <w:ind w:left="1200" w:hanging="360"/>
      </w:pPr>
      <w:rPr>
        <w:rFonts w:ascii="Gill Sans" w:cs="Gill Sans" w:eastAsia="Gill Sans" w:hAnsi="Gill Sans"/>
        <w:b w:val="1"/>
        <w:sz w:val="24"/>
        <w:szCs w:val="24"/>
        <w:vertAlign w:val="baseline"/>
      </w:rPr>
    </w:lvl>
    <w:lvl w:ilvl="2">
      <w:start w:val="1"/>
      <w:numFmt w:val="lowerLetter"/>
      <w:lvlText w:val="%3."/>
      <w:lvlJc w:val="left"/>
      <w:pPr>
        <w:ind w:left="2640" w:hanging="720"/>
      </w:pPr>
      <w:rPr>
        <w:rFonts w:ascii="Gill Sans" w:cs="Gill Sans" w:eastAsia="Gill Sans" w:hAnsi="Gill Sans"/>
        <w:b w:val="1"/>
        <w:sz w:val="24"/>
        <w:szCs w:val="24"/>
        <w:vertAlign w:val="baseline"/>
      </w:rPr>
    </w:lvl>
    <w:lvl w:ilvl="3">
      <w:start w:val="1"/>
      <w:numFmt w:val="lowerLetter"/>
      <w:lvlText w:val="%4."/>
      <w:lvlJc w:val="left"/>
      <w:pPr>
        <w:ind w:left="3360" w:hanging="360"/>
      </w:pPr>
      <w:rPr>
        <w:rFonts w:ascii="Gill Sans" w:cs="Gill Sans" w:eastAsia="Gill Sans" w:hAnsi="Gill Sans"/>
        <w:sz w:val="24"/>
        <w:szCs w:val="24"/>
        <w:vertAlign w:val="baseline"/>
      </w:rPr>
    </w:lvl>
    <w:lvl w:ilvl="4">
      <w:start w:val="1"/>
      <w:numFmt w:val="bullet"/>
      <w:lvlText w:val="•"/>
      <w:lvlJc w:val="left"/>
      <w:pPr>
        <w:ind w:left="3360" w:hanging="360"/>
      </w:pPr>
      <w:rPr>
        <w:vertAlign w:val="baseline"/>
      </w:rPr>
    </w:lvl>
    <w:lvl w:ilvl="5">
      <w:start w:val="1"/>
      <w:numFmt w:val="bullet"/>
      <w:lvlText w:val="•"/>
      <w:lvlJc w:val="left"/>
      <w:pPr>
        <w:ind w:left="4460" w:hanging="360"/>
      </w:pPr>
      <w:rPr>
        <w:vertAlign w:val="baseline"/>
      </w:rPr>
    </w:lvl>
    <w:lvl w:ilvl="6">
      <w:start w:val="1"/>
      <w:numFmt w:val="bullet"/>
      <w:lvlText w:val="•"/>
      <w:lvlJc w:val="left"/>
      <w:pPr>
        <w:ind w:left="5560" w:hanging="360"/>
      </w:pPr>
      <w:rPr>
        <w:vertAlign w:val="baseline"/>
      </w:rPr>
    </w:lvl>
    <w:lvl w:ilvl="7">
      <w:start w:val="1"/>
      <w:numFmt w:val="bullet"/>
      <w:lvlText w:val="•"/>
      <w:lvlJc w:val="left"/>
      <w:pPr>
        <w:ind w:left="6660" w:hanging="360"/>
      </w:pPr>
      <w:rPr>
        <w:vertAlign w:val="baseline"/>
      </w:rPr>
    </w:lvl>
    <w:lvl w:ilvl="8">
      <w:start w:val="1"/>
      <w:numFmt w:val="bullet"/>
      <w:lvlText w:val="•"/>
      <w:lvlJc w:val="left"/>
      <w:pPr>
        <w:ind w:left="7760" w:hanging="360"/>
      </w:pPr>
      <w:rPr>
        <w:vertAlign w:val="baseli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6"/>
      <w:numFmt w:val="decimal"/>
      <w:lvlText w:val="%1."/>
      <w:lvlJc w:val="left"/>
      <w:pPr>
        <w:ind w:left="1238" w:hanging="399"/>
      </w:pPr>
      <w:rPr>
        <w:rFonts w:ascii="Gill Sans" w:cs="Gill Sans" w:eastAsia="Gill Sans" w:hAnsi="Gill Sans"/>
        <w:b w:val="1"/>
        <w:sz w:val="24"/>
        <w:szCs w:val="24"/>
        <w:vertAlign w:val="baseline"/>
      </w:rPr>
    </w:lvl>
    <w:lvl w:ilvl="1">
      <w:start w:val="1"/>
      <w:numFmt w:val="bullet"/>
      <w:lvlText w:val="•"/>
      <w:lvlJc w:val="left"/>
      <w:pPr>
        <w:ind w:left="2112" w:hanging="399.0000000000002"/>
      </w:pPr>
      <w:rPr>
        <w:vertAlign w:val="baseline"/>
      </w:rPr>
    </w:lvl>
    <w:lvl w:ilvl="2">
      <w:start w:val="1"/>
      <w:numFmt w:val="bullet"/>
      <w:lvlText w:val="•"/>
      <w:lvlJc w:val="left"/>
      <w:pPr>
        <w:ind w:left="2984" w:hanging="399"/>
      </w:pPr>
      <w:rPr>
        <w:vertAlign w:val="baseline"/>
      </w:rPr>
    </w:lvl>
    <w:lvl w:ilvl="3">
      <w:start w:val="1"/>
      <w:numFmt w:val="bullet"/>
      <w:lvlText w:val="•"/>
      <w:lvlJc w:val="left"/>
      <w:pPr>
        <w:ind w:left="3856" w:hanging="398"/>
      </w:pPr>
      <w:rPr>
        <w:vertAlign w:val="baseline"/>
      </w:rPr>
    </w:lvl>
    <w:lvl w:ilvl="4">
      <w:start w:val="1"/>
      <w:numFmt w:val="bullet"/>
      <w:lvlText w:val="•"/>
      <w:lvlJc w:val="left"/>
      <w:pPr>
        <w:ind w:left="4728" w:hanging="399"/>
      </w:pPr>
      <w:rPr>
        <w:vertAlign w:val="baseline"/>
      </w:rPr>
    </w:lvl>
    <w:lvl w:ilvl="5">
      <w:start w:val="1"/>
      <w:numFmt w:val="bullet"/>
      <w:lvlText w:val="•"/>
      <w:lvlJc w:val="left"/>
      <w:pPr>
        <w:ind w:left="5600" w:hanging="399"/>
      </w:pPr>
      <w:rPr>
        <w:vertAlign w:val="baseline"/>
      </w:rPr>
    </w:lvl>
    <w:lvl w:ilvl="6">
      <w:start w:val="1"/>
      <w:numFmt w:val="bullet"/>
      <w:lvlText w:val="•"/>
      <w:lvlJc w:val="left"/>
      <w:pPr>
        <w:ind w:left="6472" w:hanging="397.9999999999991"/>
      </w:pPr>
      <w:rPr>
        <w:vertAlign w:val="baseline"/>
      </w:rPr>
    </w:lvl>
    <w:lvl w:ilvl="7">
      <w:start w:val="1"/>
      <w:numFmt w:val="bullet"/>
      <w:lvlText w:val="•"/>
      <w:lvlJc w:val="left"/>
      <w:pPr>
        <w:ind w:left="7344" w:hanging="399"/>
      </w:pPr>
      <w:rPr>
        <w:vertAlign w:val="baseline"/>
      </w:rPr>
    </w:lvl>
    <w:lvl w:ilvl="8">
      <w:start w:val="1"/>
      <w:numFmt w:val="bullet"/>
      <w:lvlText w:val="•"/>
      <w:lvlJc w:val="left"/>
      <w:pPr>
        <w:ind w:left="8216" w:hanging="399"/>
      </w:pPr>
      <w:rPr>
        <w:vertAlign w:val="baseline"/>
      </w:rPr>
    </w:lvl>
  </w:abstractNum>
  <w:abstractNum w:abstractNumId="10">
    <w:lvl w:ilvl="0">
      <w:start w:val="1"/>
      <w:numFmt w:val="bullet"/>
      <w:lvlText w:val="●"/>
      <w:lvlJc w:val="left"/>
      <w:pPr>
        <w:ind w:left="840" w:hanging="360"/>
      </w:pPr>
      <w:rPr>
        <w:rFonts w:ascii="Arial" w:cs="Arial" w:eastAsia="Arial" w:hAnsi="Arial"/>
        <w:sz w:val="24"/>
        <w:szCs w:val="24"/>
        <w:vertAlign w:val="baseline"/>
      </w:rPr>
    </w:lvl>
    <w:lvl w:ilvl="1">
      <w:start w:val="1"/>
      <w:numFmt w:val="bullet"/>
      <w:lvlText w:val="•"/>
      <w:lvlJc w:val="left"/>
      <w:pPr>
        <w:ind w:left="1752" w:hanging="360"/>
      </w:pPr>
      <w:rPr>
        <w:vertAlign w:val="baseline"/>
      </w:rPr>
    </w:lvl>
    <w:lvl w:ilvl="2">
      <w:start w:val="1"/>
      <w:numFmt w:val="bullet"/>
      <w:lvlText w:val="•"/>
      <w:lvlJc w:val="left"/>
      <w:pPr>
        <w:ind w:left="2664" w:hanging="360"/>
      </w:pPr>
      <w:rPr>
        <w:vertAlign w:val="baseline"/>
      </w:rPr>
    </w:lvl>
    <w:lvl w:ilvl="3">
      <w:start w:val="1"/>
      <w:numFmt w:val="bullet"/>
      <w:lvlText w:val="•"/>
      <w:lvlJc w:val="left"/>
      <w:pPr>
        <w:ind w:left="3576" w:hanging="360"/>
      </w:pPr>
      <w:rPr>
        <w:vertAlign w:val="baseline"/>
      </w:rPr>
    </w:lvl>
    <w:lvl w:ilvl="4">
      <w:start w:val="1"/>
      <w:numFmt w:val="bullet"/>
      <w:lvlText w:val="•"/>
      <w:lvlJc w:val="left"/>
      <w:pPr>
        <w:ind w:left="4488" w:hanging="360"/>
      </w:pPr>
      <w:rPr>
        <w:vertAlign w:val="baseline"/>
      </w:rPr>
    </w:lvl>
    <w:lvl w:ilvl="5">
      <w:start w:val="1"/>
      <w:numFmt w:val="bullet"/>
      <w:lvlText w:val="•"/>
      <w:lvlJc w:val="left"/>
      <w:pPr>
        <w:ind w:left="5400" w:hanging="360"/>
      </w:pPr>
      <w:rPr>
        <w:vertAlign w:val="baseline"/>
      </w:rPr>
    </w:lvl>
    <w:lvl w:ilvl="6">
      <w:start w:val="1"/>
      <w:numFmt w:val="bullet"/>
      <w:lvlText w:val="•"/>
      <w:lvlJc w:val="left"/>
      <w:pPr>
        <w:ind w:left="6312" w:hanging="360"/>
      </w:pPr>
      <w:rPr>
        <w:vertAlign w:val="baseline"/>
      </w:rPr>
    </w:lvl>
    <w:lvl w:ilvl="7">
      <w:start w:val="1"/>
      <w:numFmt w:val="bullet"/>
      <w:lvlText w:val="•"/>
      <w:lvlJc w:val="left"/>
      <w:pPr>
        <w:ind w:left="7224" w:hanging="360"/>
      </w:pPr>
      <w:rPr>
        <w:vertAlign w:val="baseline"/>
      </w:rPr>
    </w:lvl>
    <w:lvl w:ilvl="8">
      <w:start w:val="1"/>
      <w:numFmt w:val="bullet"/>
      <w:lvlText w:val="•"/>
      <w:lvlJc w:val="left"/>
      <w:pPr>
        <w:ind w:left="8136" w:hanging="360"/>
      </w:pPr>
      <w:rPr>
        <w:vertAlign w:val="baseline"/>
      </w:rPr>
    </w:lvl>
  </w:abstractNum>
  <w:abstractNum w:abstractNumId="11">
    <w:lvl w:ilvl="0">
      <w:start w:val="8"/>
      <w:numFmt w:val="lowerLetter"/>
      <w:lvlText w:val="%1."/>
      <w:lvlJc w:val="left"/>
      <w:pPr>
        <w:ind w:left="1200" w:hanging="720"/>
      </w:pPr>
      <w:rPr>
        <w:rFonts w:ascii="Gill Sans" w:cs="Gill Sans" w:eastAsia="Gill Sans" w:hAnsi="Gill Sans"/>
        <w:i w:val="1"/>
        <w:sz w:val="24"/>
        <w:szCs w:val="24"/>
        <w:vertAlign w:val="baseline"/>
      </w:rPr>
    </w:lvl>
    <w:lvl w:ilvl="1">
      <w:start w:val="1"/>
      <w:numFmt w:val="bullet"/>
      <w:lvlText w:val="●"/>
      <w:lvlJc w:val="left"/>
      <w:pPr>
        <w:ind w:left="1200" w:hanging="360"/>
      </w:pPr>
      <w:rPr>
        <w:color w:val="000000"/>
        <w:vertAlign w:val="baseline"/>
      </w:rPr>
    </w:lvl>
    <w:lvl w:ilvl="2">
      <w:start w:val="1"/>
      <w:numFmt w:val="bullet"/>
      <w:lvlText w:val="•"/>
      <w:lvlJc w:val="left"/>
      <w:pPr>
        <w:ind w:left="2952" w:hanging="360"/>
      </w:pPr>
      <w:rPr>
        <w:vertAlign w:val="baseline"/>
      </w:rPr>
    </w:lvl>
    <w:lvl w:ilvl="3">
      <w:start w:val="1"/>
      <w:numFmt w:val="bullet"/>
      <w:lvlText w:val="•"/>
      <w:lvlJc w:val="left"/>
      <w:pPr>
        <w:ind w:left="3828" w:hanging="360"/>
      </w:pPr>
      <w:rPr>
        <w:vertAlign w:val="baseline"/>
      </w:rPr>
    </w:lvl>
    <w:lvl w:ilvl="4">
      <w:start w:val="1"/>
      <w:numFmt w:val="bullet"/>
      <w:lvlText w:val="•"/>
      <w:lvlJc w:val="left"/>
      <w:pPr>
        <w:ind w:left="4704" w:hanging="360"/>
      </w:pPr>
      <w:rPr>
        <w:vertAlign w:val="baseline"/>
      </w:rPr>
    </w:lvl>
    <w:lvl w:ilvl="5">
      <w:start w:val="1"/>
      <w:numFmt w:val="bullet"/>
      <w:lvlText w:val="•"/>
      <w:lvlJc w:val="left"/>
      <w:pPr>
        <w:ind w:left="5580" w:hanging="360"/>
      </w:pPr>
      <w:rPr>
        <w:vertAlign w:val="baseline"/>
      </w:rPr>
    </w:lvl>
    <w:lvl w:ilvl="6">
      <w:start w:val="1"/>
      <w:numFmt w:val="bullet"/>
      <w:lvlText w:val="•"/>
      <w:lvlJc w:val="left"/>
      <w:pPr>
        <w:ind w:left="6456" w:hanging="360"/>
      </w:pPr>
      <w:rPr>
        <w:vertAlign w:val="baseline"/>
      </w:rPr>
    </w:lvl>
    <w:lvl w:ilvl="7">
      <w:start w:val="1"/>
      <w:numFmt w:val="bullet"/>
      <w:lvlText w:val="•"/>
      <w:lvlJc w:val="left"/>
      <w:pPr>
        <w:ind w:left="7332" w:hanging="360"/>
      </w:pPr>
      <w:rPr>
        <w:vertAlign w:val="baseline"/>
      </w:rPr>
    </w:lvl>
    <w:lvl w:ilvl="8">
      <w:start w:val="1"/>
      <w:numFmt w:val="bullet"/>
      <w:lvlText w:val="•"/>
      <w:lvlJc w:val="left"/>
      <w:pPr>
        <w:ind w:left="8208"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widowControl w:val="0"/>
      <w:ind w:left="1200" w:firstLine="0"/>
    </w:pPr>
    <w:rPr>
      <w:rFonts w:ascii="Gill Sans" w:cs="Gill Sans" w:eastAsia="Gill Sans" w:hAnsi="Gill Sans"/>
      <w:b w:val="1"/>
      <w:sz w:val="24"/>
      <w:szCs w:val="24"/>
      <w:vertAlign w:val="baseline"/>
    </w:rPr>
  </w:style>
  <w:style w:type="paragraph" w:styleId="Heading2">
    <w:name w:val="heading 2"/>
    <w:basedOn w:val="Normal"/>
    <w:next w:val="Normal"/>
    <w:pPr>
      <w:pageBreakBefore w:val="0"/>
      <w:widowControl w:val="0"/>
      <w:ind w:left="1200" w:hanging="720"/>
    </w:pPr>
    <w:rPr>
      <w:rFonts w:ascii="Gill Sans" w:cs="Gill Sans" w:eastAsia="Gill Sans" w:hAnsi="Gill Sans"/>
      <w:b w:val="1"/>
      <w:i w:val="1"/>
      <w:sz w:val="24"/>
      <w:szCs w:val="24"/>
      <w:vertAlign w:val="baseline"/>
    </w:rPr>
  </w:style>
  <w:style w:type="paragraph" w:styleId="Heading3">
    <w:name w:val="heading 3"/>
    <w:basedOn w:val="Normal"/>
    <w:next w:val="Normal"/>
    <w:pPr>
      <w:keepNext w:val="1"/>
      <w:keepLines w:val="1"/>
      <w:pageBreakBefore w:val="0"/>
      <w:widowControl w:val="0"/>
      <w:spacing w:after="80" w:before="280" w:lineRule="auto"/>
    </w:pPr>
    <w:rPr>
      <w:rFonts w:ascii="Gill Sans" w:cs="Gill Sans" w:eastAsia="Gill Sans" w:hAnsi="Gill Sans"/>
      <w:b w:val="1"/>
      <w:sz w:val="28"/>
      <w:szCs w:val="28"/>
      <w:vertAlign w:val="baseline"/>
    </w:rPr>
  </w:style>
  <w:style w:type="paragraph" w:styleId="Heading4">
    <w:name w:val="heading 4"/>
    <w:basedOn w:val="Normal"/>
    <w:next w:val="Normal"/>
    <w:pPr>
      <w:keepNext w:val="1"/>
      <w:keepLines w:val="1"/>
      <w:pageBreakBefore w:val="0"/>
      <w:widowControl w:val="0"/>
      <w:spacing w:after="40" w:before="240" w:lineRule="auto"/>
    </w:pPr>
    <w:rPr>
      <w:rFonts w:ascii="Gill Sans" w:cs="Gill Sans" w:eastAsia="Gill Sans" w:hAnsi="Gill Sans"/>
      <w:b w:val="1"/>
      <w:sz w:val="24"/>
      <w:szCs w:val="24"/>
      <w:vertAlign w:val="baseline"/>
    </w:rPr>
  </w:style>
  <w:style w:type="paragraph" w:styleId="Heading5">
    <w:name w:val="heading 5"/>
    <w:basedOn w:val="Normal"/>
    <w:next w:val="Normal"/>
    <w:pPr>
      <w:keepNext w:val="1"/>
      <w:keepLines w:val="1"/>
      <w:pageBreakBefore w:val="0"/>
      <w:widowControl w:val="0"/>
      <w:spacing w:after="40" w:before="220" w:lineRule="auto"/>
    </w:pPr>
    <w:rPr>
      <w:rFonts w:ascii="Gill Sans" w:cs="Gill Sans" w:eastAsia="Gill Sans" w:hAnsi="Gill Sans"/>
      <w:b w:val="1"/>
      <w:sz w:val="22"/>
      <w:szCs w:val="22"/>
      <w:vertAlign w:val="baseline"/>
    </w:rPr>
  </w:style>
  <w:style w:type="paragraph" w:styleId="Heading6">
    <w:name w:val="heading 6"/>
    <w:basedOn w:val="Normal"/>
    <w:next w:val="Normal"/>
    <w:pPr>
      <w:keepNext w:val="1"/>
      <w:keepLines w:val="1"/>
      <w:pageBreakBefore w:val="0"/>
      <w:widowControl w:val="0"/>
      <w:spacing w:after="40" w:before="200" w:lineRule="auto"/>
    </w:pPr>
    <w:rPr>
      <w:rFonts w:ascii="Gill Sans" w:cs="Gill Sans" w:eastAsia="Gill Sans" w:hAnsi="Gill Sans"/>
      <w:b w:val="1"/>
      <w:sz w:val="20"/>
      <w:szCs w:val="20"/>
      <w:vertAlign w:val="baseline"/>
    </w:rPr>
  </w:style>
  <w:style w:type="paragraph" w:styleId="Title">
    <w:name w:val="Title"/>
    <w:basedOn w:val="Normal"/>
    <w:next w:val="Normal"/>
    <w:pPr>
      <w:keepNext w:val="1"/>
      <w:keepLines w:val="1"/>
      <w:pageBreakBefore w:val="0"/>
      <w:widowControl w:val="0"/>
      <w:spacing w:after="120" w:before="480" w:lineRule="auto"/>
    </w:pPr>
    <w:rPr>
      <w:rFonts w:ascii="Gill Sans" w:cs="Gill Sans" w:eastAsia="Gill Sans" w:hAnsi="Gill Sans"/>
      <w:b w:val="1"/>
      <w:sz w:val="72"/>
      <w:szCs w:val="72"/>
      <w:vertAlign w:val="baseline"/>
    </w:rPr>
  </w:style>
  <w:style w:type="paragraph" w:styleId="Subtitle">
    <w:name w:val="Subtitle"/>
    <w:basedOn w:val="Normal"/>
    <w:next w:val="Normal"/>
    <w:pPr>
      <w:keepNext w:val="1"/>
      <w:keepLines w:val="1"/>
      <w:pageBreakBefore w:val="0"/>
      <w:widowControl w:val="0"/>
      <w:spacing w:after="80" w:before="360" w:lineRule="auto"/>
    </w:pPr>
    <w:rPr>
      <w:rFonts w:ascii="Georgia" w:cs="Georgia" w:eastAsia="Georgia" w:hAnsi="Georgia"/>
      <w:i w:val="1"/>
      <w:color w:val="666666"/>
      <w:sz w:val="48"/>
      <w:szCs w:val="48"/>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usaid.gov/environmental-procedures/laws-regulations-policies/22-cfr-216" TargetMode="External"/><Relationship Id="rId42" Type="http://schemas.openxmlformats.org/officeDocument/2006/relationships/hyperlink" Target="https://www.usaid.gov/humanitarian-assistance/bha-rfsa" TargetMode="External"/><Relationship Id="rId41" Type="http://schemas.openxmlformats.org/officeDocument/2006/relationships/hyperlink" Target="https://www.usaid.gov/environmental-procedures/laws-regulations-policies/22-cfr-216" TargetMode="External"/><Relationship Id="rId44" Type="http://schemas.openxmlformats.org/officeDocument/2006/relationships/hyperlink" Target="https://www.usaid.gov/humanitarian-assistance/bha-rfsa" TargetMode="External"/><Relationship Id="rId43" Type="http://schemas.openxmlformats.org/officeDocument/2006/relationships/hyperlink" Target="https://www.usaid.gov/humanitarian-assistance/bha-rfsa" TargetMode="External"/><Relationship Id="rId46" Type="http://schemas.openxmlformats.org/officeDocument/2006/relationships/hyperlink" Target="https://aamp.usaid.gov/oidcp/partner" TargetMode="External"/><Relationship Id="rId45" Type="http://schemas.openxmlformats.org/officeDocument/2006/relationships/hyperlink" Target="https://www.usaid.gov/humanitarian-assistance/bha-rfs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48" Type="http://schemas.openxmlformats.org/officeDocument/2006/relationships/hyperlink" Target="https://www.usaid.gov/ads/policy/300/303mav" TargetMode="External"/><Relationship Id="rId47" Type="http://schemas.openxmlformats.org/officeDocument/2006/relationships/hyperlink" Target="https://www.usaid.gov/ads/policy/300/303mav" TargetMode="External"/><Relationship Id="rId49" Type="http://schemas.openxmlformats.org/officeDocument/2006/relationships/hyperlink" Target="https://www.usaid.gov/ads/policy/300/303mav"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 Id="rId31" Type="http://schemas.openxmlformats.org/officeDocument/2006/relationships/hyperlink" Target="https://www.ecfr.gov/cgi-bin/text-idx?SID=0f8eda4e84404f0ba37f4479def4c738&amp;mc=true&amp;node=pt22.1.211&amp;rgn=div5" TargetMode="External"/><Relationship Id="rId30" Type="http://schemas.openxmlformats.org/officeDocument/2006/relationships/hyperlink" Target="https://www.usaid.gov/humanitarian-assistance/bha-rfsa" TargetMode="External"/><Relationship Id="rId33" Type="http://schemas.openxmlformats.org/officeDocument/2006/relationships/hyperlink" Target="https://www.ecfr.gov/cgi-bin/text-idx?SID=d56d550f4b0f2f9d5237900b5da7cf22&amp;mc=true&amp;node=pt2.1.200&amp;rgn=div5" TargetMode="External"/><Relationship Id="rId32" Type="http://schemas.openxmlformats.org/officeDocument/2006/relationships/hyperlink" Target="https://www.ecfr.gov/cgi-bin/text-idx?SID=0f8eda4e84404f0ba37f4479def4c738&amp;mc=true&amp;node=pt22.1.211&amp;rgn=div5" TargetMode="External"/><Relationship Id="rId35" Type="http://schemas.openxmlformats.org/officeDocument/2006/relationships/hyperlink" Target="https://www.ecfr.gov/current/title-2/subtitle-B/chapter-VII/part-700" TargetMode="External"/><Relationship Id="rId34" Type="http://schemas.openxmlformats.org/officeDocument/2006/relationships/hyperlink" Target="https://www.ecfr.gov/cgi-bin/text-idx?SID=d56d550f4b0f2f9d5237900b5da7cf22&amp;mc=true&amp;node=pt2.1.200&amp;rgn=div5" TargetMode="External"/><Relationship Id="rId37" Type="http://schemas.openxmlformats.org/officeDocument/2006/relationships/hyperlink" Target="https://www.ecfr.gov/current/title-2/subtitle-B/chapter-VII/part-700" TargetMode="External"/><Relationship Id="rId36" Type="http://schemas.openxmlformats.org/officeDocument/2006/relationships/hyperlink" Target="https://www.ecfr.gov/current/title-2/subtitle-B/chapter-VII/part-700" TargetMode="External"/><Relationship Id="rId39" Type="http://schemas.openxmlformats.org/officeDocument/2006/relationships/hyperlink" Target="https://pdf.usaid.gov/pdf_docs/PA00SXFT.pdf" TargetMode="External"/><Relationship Id="rId38" Type="http://schemas.openxmlformats.org/officeDocument/2006/relationships/hyperlink" Target="https://www.usaid.gov/humanitarian-assistance/partner-with-us/bha-emergency-guidelines" TargetMode="External"/><Relationship Id="rId20" Type="http://schemas.openxmlformats.org/officeDocument/2006/relationships/hyperlink" Target="https://aamp.usaid.gov/oidcp/partner" TargetMode="External"/><Relationship Id="rId22" Type="http://schemas.openxmlformats.org/officeDocument/2006/relationships/hyperlink" Target="https://aamp.usaid.gov/oidcp/partner" TargetMode="External"/><Relationship Id="rId21" Type="http://schemas.openxmlformats.org/officeDocument/2006/relationships/hyperlink" Target="https://aamp.usaid.gov/oidcp/partner" TargetMode="External"/><Relationship Id="rId24" Type="http://schemas.openxmlformats.org/officeDocument/2006/relationships/hyperlink" Target="https://aamp.usaid.gov/oidcp/partner" TargetMode="External"/><Relationship Id="rId23" Type="http://schemas.openxmlformats.org/officeDocument/2006/relationships/hyperlink" Target="https://www.usaid.gov/humanitarian-assistance/partner-with-us" TargetMode="External"/><Relationship Id="rId26" Type="http://schemas.openxmlformats.org/officeDocument/2006/relationships/hyperlink" Target="https://www.usaid.gov/humanitarian-assistance/bha-rfsa" TargetMode="External"/><Relationship Id="rId25" Type="http://schemas.openxmlformats.org/officeDocument/2006/relationships/hyperlink" Target="https://www.usaid.gov/humanitarian-assistance/partner-with-us" TargetMode="External"/><Relationship Id="rId28" Type="http://schemas.openxmlformats.org/officeDocument/2006/relationships/hyperlink" Target="https://www.fantaproject.org/research/exit-strategies-ffp" TargetMode="External"/><Relationship Id="rId27" Type="http://schemas.openxmlformats.org/officeDocument/2006/relationships/hyperlink" Target="https://www.usaid.gov/humanitarian-assistance/partner-with-us/bha-emergency-guidelines" TargetMode="External"/><Relationship Id="rId29" Type="http://schemas.openxmlformats.org/officeDocument/2006/relationships/hyperlink" Target="https://www.usaid.gov/humanitarian-assistance/bha-rfsa" TargetMode="External"/><Relationship Id="rId51" Type="http://schemas.openxmlformats.org/officeDocument/2006/relationships/hyperlink" Target="https://www.usaid.gov/ads/policy/300/303mad" TargetMode="External"/><Relationship Id="rId50" Type="http://schemas.openxmlformats.org/officeDocument/2006/relationships/hyperlink" Target="https://www.usaid.gov/ads/policy/300/303mad" TargetMode="External"/><Relationship Id="rId53" Type="http://schemas.openxmlformats.org/officeDocument/2006/relationships/hyperlink" Target="https://aamp.usaid.gov/oidcp/partner" TargetMode="External"/><Relationship Id="rId52" Type="http://schemas.openxmlformats.org/officeDocument/2006/relationships/hyperlink" Target="https://www.usaid.gov/partner-with-us/resources-for-partners/indirect-cost-rate-guide-non-profit-organizations" TargetMode="External"/><Relationship Id="rId11" Type="http://schemas.openxmlformats.org/officeDocument/2006/relationships/hyperlink" Target="https://www.usaid.gov/humanitarian-assistance/bha-rfsa" TargetMode="External"/><Relationship Id="rId55" Type="http://schemas.openxmlformats.org/officeDocument/2006/relationships/hyperlink" Target="https://aamp.usaid.gov/oidcp/partner" TargetMode="External"/><Relationship Id="rId10" Type="http://schemas.openxmlformats.org/officeDocument/2006/relationships/footer" Target="footer2.xml"/><Relationship Id="rId54" Type="http://schemas.openxmlformats.org/officeDocument/2006/relationships/hyperlink" Target="https://aamp.usaid.gov/oidcp/partner" TargetMode="External"/><Relationship Id="rId13" Type="http://schemas.openxmlformats.org/officeDocument/2006/relationships/hyperlink" Target="https://www.usaid.gov/humanitarian-assistance/bha-rfsa" TargetMode="External"/><Relationship Id="rId12" Type="http://schemas.openxmlformats.org/officeDocument/2006/relationships/hyperlink" Target="https://www.usaid.gov/humanitarian-assistance/bha-rfsa" TargetMode="External"/><Relationship Id="rId56" Type="http://schemas.openxmlformats.org/officeDocument/2006/relationships/hyperlink" Target="https://www.usaid.gov/humanitarian-assistance/bha-rfsa" TargetMode="External"/><Relationship Id="rId15" Type="http://schemas.openxmlformats.org/officeDocument/2006/relationships/hyperlink" Target="https://www.usaid.gov/humanitarian-assistance/bha-rfsa" TargetMode="External"/><Relationship Id="rId14" Type="http://schemas.openxmlformats.org/officeDocument/2006/relationships/hyperlink" Target="https://www.usaid.gov/humanitarian-assistance/bha-rfsa" TargetMode="External"/><Relationship Id="rId17" Type="http://schemas.openxmlformats.org/officeDocument/2006/relationships/hyperlink" Target="https://www.usaid.gov/humanitarian-assistance/bha-rfsa" TargetMode="External"/><Relationship Id="rId16" Type="http://schemas.openxmlformats.org/officeDocument/2006/relationships/hyperlink" Target="https://www.usaid.gov/humanitarian-assistance/bha-rfsa" TargetMode="External"/><Relationship Id="rId19" Type="http://schemas.openxmlformats.org/officeDocument/2006/relationships/hyperlink" Target="https://aamp.usaid.gov/oidcp/partner" TargetMode="External"/><Relationship Id="rId18" Type="http://schemas.openxmlformats.org/officeDocument/2006/relationships/hyperlink" Target="https://aamp.usaid.gov/oidcp/partn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footnotes.xml.rels><?xml version="1.0" encoding="UTF-8" standalone="yes"?><Relationships xmlns="http://schemas.openxmlformats.org/package/2006/relationships"><Relationship Id="rId1" Type="http://schemas.openxmlformats.org/officeDocument/2006/relationships/hyperlink" Target="https://www.usaid.gov/humanitarian-assistance/partner-with-us/bha-emergency-guidelin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