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C15B" w14:textId="17AD0A4E" w:rsidR="00C7528C" w:rsidRDefault="00C7528C">
      <w:pPr>
        <w:widowControl w:val="0"/>
        <w:spacing w:line="240" w:lineRule="auto"/>
        <w:rPr>
          <w:rFonts w:ascii="Gill Sans MT" w:eastAsia="Gill Sans" w:hAnsi="Gill Sans MT" w:cs="Gill Sans"/>
          <w:b/>
          <w:color w:val="BA0C2F"/>
          <w:sz w:val="24"/>
          <w:szCs w:val="24"/>
        </w:rPr>
      </w:pPr>
      <w:r>
        <w:rPr>
          <w:rFonts w:ascii="Gill Sans MT" w:eastAsia="Gill Sans" w:hAnsi="Gill Sans MT" w:cs="Gill Sans"/>
          <w:b/>
          <w:noProof/>
          <w:color w:val="BA0C2F"/>
          <w:sz w:val="40"/>
          <w:szCs w:val="40"/>
        </w:rPr>
        <w:drawing>
          <wp:anchor distT="0" distB="0" distL="114300" distR="114300" simplePos="0" relativeHeight="251660288" behindDoc="0" locked="0" layoutInCell="1" allowOverlap="1" wp14:anchorId="3CC94E20" wp14:editId="64712069">
            <wp:simplePos x="0" y="0"/>
            <wp:positionH relativeFrom="margin">
              <wp:align>left</wp:align>
            </wp:positionH>
            <wp:positionV relativeFrom="paragraph">
              <wp:posOffset>0</wp:posOffset>
            </wp:positionV>
            <wp:extent cx="1587500" cy="5143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anchor>
        </w:drawing>
      </w:r>
    </w:p>
    <w:p w14:paraId="73DAF817" w14:textId="4A0DBBF9" w:rsidR="00C7528C" w:rsidRDefault="00C7528C">
      <w:pPr>
        <w:widowControl w:val="0"/>
        <w:spacing w:line="240" w:lineRule="auto"/>
        <w:rPr>
          <w:rFonts w:ascii="Gill Sans MT" w:eastAsia="Gill Sans" w:hAnsi="Gill Sans MT" w:cs="Gill Sans"/>
          <w:b/>
          <w:color w:val="BA0C2F"/>
          <w:sz w:val="24"/>
          <w:szCs w:val="24"/>
        </w:rPr>
      </w:pPr>
    </w:p>
    <w:p w14:paraId="75B1845E" w14:textId="77777777" w:rsidR="00C7528C" w:rsidRDefault="00C7528C">
      <w:pPr>
        <w:widowControl w:val="0"/>
        <w:spacing w:line="240" w:lineRule="auto"/>
        <w:rPr>
          <w:rFonts w:ascii="Gill Sans MT" w:eastAsia="Gill Sans" w:hAnsi="Gill Sans MT" w:cs="Gill Sans"/>
          <w:b/>
          <w:color w:val="BA0C2F"/>
          <w:sz w:val="24"/>
          <w:szCs w:val="24"/>
        </w:rPr>
      </w:pPr>
    </w:p>
    <w:p w14:paraId="5707ADA8" w14:textId="6B693A69" w:rsidR="006E09C3" w:rsidRPr="00C7528C" w:rsidRDefault="00C7528C" w:rsidP="00C7528C">
      <w:pPr>
        <w:widowControl w:val="0"/>
        <w:spacing w:before="320" w:after="80" w:line="240" w:lineRule="auto"/>
        <w:rPr>
          <w:rFonts w:ascii="Gill Sans MT" w:eastAsia="Gill Sans" w:hAnsi="Gill Sans MT" w:cs="Gill Sans"/>
          <w:b/>
          <w:color w:val="BA0C2F"/>
          <w:sz w:val="40"/>
          <w:szCs w:val="40"/>
        </w:rPr>
      </w:pPr>
      <w:r w:rsidRPr="00C7528C">
        <w:rPr>
          <w:rFonts w:ascii="Gill Sans MT" w:eastAsia="Gill Sans" w:hAnsi="Gill Sans MT" w:cs="Gill Sans"/>
          <w:b/>
          <w:color w:val="BA0C2F"/>
          <w:sz w:val="40"/>
          <w:szCs w:val="40"/>
        </w:rPr>
        <w:t xml:space="preserve">The </w:t>
      </w:r>
      <w:r w:rsidRPr="00C7528C">
        <w:rPr>
          <w:rFonts w:ascii="Gill Sans MT" w:eastAsia="Gill Sans" w:hAnsi="Gill Sans MT" w:cs="Gill Sans"/>
          <w:b/>
          <w:color w:val="BA0C2F"/>
          <w:sz w:val="40"/>
          <w:szCs w:val="40"/>
        </w:rPr>
        <w:t>Gender</w:t>
      </w:r>
      <w:r w:rsidRPr="00C7528C">
        <w:rPr>
          <w:rFonts w:ascii="Gill Sans MT" w:eastAsia="Gill Sans" w:hAnsi="Gill Sans MT" w:cs="Gill Sans"/>
          <w:b/>
          <w:color w:val="BA0C2F"/>
          <w:sz w:val="40"/>
          <w:szCs w:val="40"/>
        </w:rPr>
        <w:t xml:space="preserve"> Equality Roadmap Organizational Phase Assessment</w:t>
      </w:r>
    </w:p>
    <w:p w14:paraId="5C9DDCB9" w14:textId="77777777" w:rsidR="006E09C3" w:rsidRPr="00C7528C" w:rsidRDefault="00C7528C">
      <w:pPr>
        <w:spacing w:line="240" w:lineRule="auto"/>
        <w:rPr>
          <w:rFonts w:ascii="Gill Sans MT" w:eastAsia="Gill Sans" w:hAnsi="Gill Sans MT" w:cs="Gill Sans"/>
        </w:rPr>
      </w:pPr>
      <w:r w:rsidRPr="00C7528C">
        <w:rPr>
          <w:rFonts w:ascii="Gill Sans MT" w:eastAsia="Gill Sans" w:hAnsi="Gill Sans MT" w:cs="Gill Sans"/>
          <w:b/>
        </w:rPr>
        <w:t>Instructions:</w:t>
      </w:r>
      <w:r w:rsidRPr="00C7528C">
        <w:rPr>
          <w:rFonts w:ascii="Gill Sans MT" w:eastAsia="Gill Sans" w:hAnsi="Gill Sans MT" w:cs="Gill Sans"/>
          <w:b/>
          <w:i/>
        </w:rPr>
        <w:t xml:space="preserve"> </w:t>
      </w:r>
      <w:r w:rsidRPr="00C7528C">
        <w:rPr>
          <w:rFonts w:ascii="Gill Sans MT" w:eastAsia="Gill Sans" w:hAnsi="Gill Sans MT" w:cs="Gill Sans"/>
        </w:rPr>
        <w:t xml:space="preserve">Work with colleagues from your organization to determine where your organization is on the gender equality roadmap. Review the phases presented in the graphic below, then fill out the chart on the following page. </w:t>
      </w:r>
      <w:r w:rsidRPr="00C7528C">
        <w:rPr>
          <w:rFonts w:ascii="Gill Sans MT" w:eastAsia="Gill Sans" w:hAnsi="Gill Sans MT" w:cs="Gill Sans"/>
          <w:highlight w:val="white"/>
        </w:rPr>
        <w:t>Participants may choose to work collaborati</w:t>
      </w:r>
      <w:r w:rsidRPr="00C7528C">
        <w:rPr>
          <w:rFonts w:ascii="Gill Sans MT" w:eastAsia="Gill Sans" w:hAnsi="Gill Sans MT" w:cs="Gill Sans"/>
          <w:highlight w:val="white"/>
        </w:rPr>
        <w:t>vely on a soft (electronic) copy. It is okay if you don’t have enough time to complete this in full; it is a chance to get started with a facilitator’s support, and you can work with your colleagues to complete the exercise after the session. This exercise</w:t>
      </w:r>
      <w:r w:rsidRPr="00C7528C">
        <w:rPr>
          <w:rFonts w:ascii="Gill Sans MT" w:eastAsia="Gill Sans" w:hAnsi="Gill Sans MT" w:cs="Gill Sans"/>
          <w:highlight w:val="white"/>
        </w:rPr>
        <w:t xml:space="preserve"> will help you develop strategic priorities in your Gender Equality Action Plan.</w:t>
      </w:r>
    </w:p>
    <w:p w14:paraId="2F29851E" w14:textId="04A13027" w:rsidR="006E09C3" w:rsidRPr="00C7528C" w:rsidRDefault="00C7528C">
      <w:pPr>
        <w:spacing w:line="240" w:lineRule="auto"/>
        <w:rPr>
          <w:rFonts w:ascii="Gill Sans MT" w:eastAsia="Gill Sans" w:hAnsi="Gill Sans MT" w:cs="Gill Sans"/>
          <w:b/>
          <w:color w:val="C2113A"/>
          <w:sz w:val="24"/>
          <w:szCs w:val="24"/>
        </w:rPr>
      </w:pPr>
      <w:r w:rsidRPr="00C7528C">
        <w:rPr>
          <w:rFonts w:ascii="Gill Sans MT" w:eastAsia="Gill Sans" w:hAnsi="Gill Sans MT" w:cs="Gill Sans"/>
          <w:b/>
          <w:noProof/>
          <w:sz w:val="24"/>
          <w:szCs w:val="24"/>
        </w:rPr>
        <mc:AlternateContent>
          <mc:Choice Requires="wpg">
            <w:drawing>
              <wp:anchor distT="0" distB="0" distL="114300" distR="114300" simplePos="0" relativeHeight="251658240" behindDoc="0" locked="0" layoutInCell="1" hidden="0" allowOverlap="1" wp14:anchorId="100085F9" wp14:editId="0A58A173">
                <wp:simplePos x="0" y="0"/>
                <wp:positionH relativeFrom="margin">
                  <wp:align>center</wp:align>
                </wp:positionH>
                <wp:positionV relativeFrom="margin">
                  <wp:posOffset>2540000</wp:posOffset>
                </wp:positionV>
                <wp:extent cx="6537960" cy="3003550"/>
                <wp:effectExtent l="0" t="0" r="0" b="635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6537960" cy="3003550"/>
                          <a:chOff x="2076725" y="1964218"/>
                          <a:chExt cx="6538551" cy="3631565"/>
                        </a:xfrm>
                      </wpg:grpSpPr>
                      <wpg:grpSp>
                        <wpg:cNvPr id="2" name="Group 2"/>
                        <wpg:cNvGrpSpPr/>
                        <wpg:grpSpPr>
                          <a:xfrm>
                            <a:off x="2076725" y="1964218"/>
                            <a:ext cx="6538551" cy="3631565"/>
                            <a:chOff x="0" y="0"/>
                            <a:chExt cx="6538551" cy="3631565"/>
                          </a:xfrm>
                        </wpg:grpSpPr>
                        <wps:wsp>
                          <wps:cNvPr id="3" name="Rectangle 3"/>
                          <wps:cNvSpPr/>
                          <wps:spPr>
                            <a:xfrm>
                              <a:off x="0" y="0"/>
                              <a:ext cx="6538550" cy="3492500"/>
                            </a:xfrm>
                            <a:prstGeom prst="rect">
                              <a:avLst/>
                            </a:prstGeom>
                            <a:noFill/>
                            <a:ln>
                              <a:noFill/>
                            </a:ln>
                          </wps:spPr>
                          <wps:txbx>
                            <w:txbxContent>
                              <w:p w14:paraId="15619245" w14:textId="77777777" w:rsidR="006E09C3" w:rsidRDefault="006E09C3">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l="3070" t="2636" r="2160" b="2881"/>
                            <a:stretch/>
                          </pic:blipFill>
                          <pic:spPr>
                            <a:xfrm>
                              <a:off x="127591" y="0"/>
                              <a:ext cx="6410960" cy="3631565"/>
                            </a:xfrm>
                            <a:prstGeom prst="rect">
                              <a:avLst/>
                            </a:prstGeom>
                            <a:noFill/>
                            <a:ln>
                              <a:noFill/>
                            </a:ln>
                          </pic:spPr>
                        </pic:pic>
                        <wps:wsp>
                          <wps:cNvPr id="5" name="Rectangle 5"/>
                          <wps:cNvSpPr/>
                          <wps:spPr>
                            <a:xfrm>
                              <a:off x="0" y="202019"/>
                              <a:ext cx="2200940" cy="318977"/>
                            </a:xfrm>
                            <a:prstGeom prst="rect">
                              <a:avLst/>
                            </a:prstGeom>
                            <a:solidFill>
                              <a:schemeClr val="lt1"/>
                            </a:solidFill>
                            <a:ln>
                              <a:noFill/>
                            </a:ln>
                          </wps:spPr>
                          <wps:txbx>
                            <w:txbxContent>
                              <w:p w14:paraId="1D08F9B1" w14:textId="77777777" w:rsidR="006E09C3" w:rsidRDefault="006E09C3">
                                <w:pPr>
                                  <w:spacing w:line="240" w:lineRule="auto"/>
                                  <w:textDirection w:val="btLr"/>
                                </w:pP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100085F9" id="_x0000_s1026" style="position:absolute;margin-left:0;margin-top:200pt;width:514.8pt;height:236.5pt;z-index:251658240;mso-position-horizontal:center;mso-position-horizontal-relative:margin;mso-position-vertical-relative:margin;mso-height-relative:margin" coordorigin="20767,19642" coordsize="65385,36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">
                <v:group id="Group 2" o:spid="_x0000_s1027" style="position:absolute;left:20767;top:19642;width:65385;height:36315" coordsize="65385,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5385;height:3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5619245" w14:textId="77777777" w:rsidR="006E09C3" w:rsidRDefault="006E09C3">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275;width:64110;height:363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">
                    <v:imagedata r:id="rId6" o:title="" croptop="1728f" cropbottom="1888f" cropleft="2012f" cropright="1416f"/>
                  </v:shape>
                  <v:rect id="Rectangle 5" o:spid="_x0000_s1030" style="position:absolute;top:2020;width:22009;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" fillcolor="white [3201]" stroked="f">
                    <v:textbox inset="2.53958mm,1.2694mm,2.53958mm,1.2694mm">
                      <w:txbxContent>
                        <w:p w14:paraId="1D08F9B1" w14:textId="77777777" w:rsidR="006E09C3" w:rsidRDefault="006E09C3">
                          <w:pPr>
                            <w:spacing w:line="240" w:lineRule="auto"/>
                            <w:textDirection w:val="btLr"/>
                          </w:pPr>
                        </w:p>
                      </w:txbxContent>
                    </v:textbox>
                  </v:rect>
                </v:group>
                <w10:wrap type="square" anchorx="margin" anchory="margin"/>
              </v:group>
            </w:pict>
          </mc:Fallback>
        </mc:AlternateContent>
      </w:r>
    </w:p>
    <w:p w14:paraId="16846D07" w14:textId="77777777" w:rsidR="00C7528C" w:rsidRDefault="00C7528C">
      <w:pPr>
        <w:widowControl w:val="0"/>
        <w:spacing w:line="240" w:lineRule="auto"/>
        <w:rPr>
          <w:rFonts w:ascii="Gill Sans MT" w:eastAsia="Gill Sans" w:hAnsi="Gill Sans MT" w:cs="Gill Sans"/>
          <w:b/>
          <w:sz w:val="24"/>
          <w:szCs w:val="24"/>
        </w:rPr>
      </w:pPr>
    </w:p>
    <w:p w14:paraId="1978C1F5" w14:textId="77777777" w:rsidR="00C7528C" w:rsidRDefault="00C7528C">
      <w:pPr>
        <w:widowControl w:val="0"/>
        <w:spacing w:line="240" w:lineRule="auto"/>
        <w:rPr>
          <w:rFonts w:ascii="Gill Sans MT" w:eastAsia="Gill Sans" w:hAnsi="Gill Sans MT" w:cs="Gill Sans"/>
          <w:b/>
          <w:sz w:val="24"/>
          <w:szCs w:val="24"/>
        </w:rPr>
      </w:pPr>
    </w:p>
    <w:p w14:paraId="783ABE6B" w14:textId="77777777" w:rsidR="00C7528C" w:rsidRDefault="00C7528C">
      <w:pPr>
        <w:widowControl w:val="0"/>
        <w:spacing w:line="240" w:lineRule="auto"/>
        <w:rPr>
          <w:rFonts w:ascii="Gill Sans MT" w:eastAsia="Gill Sans" w:hAnsi="Gill Sans MT" w:cs="Gill Sans"/>
          <w:b/>
          <w:sz w:val="24"/>
          <w:szCs w:val="24"/>
        </w:rPr>
      </w:pPr>
    </w:p>
    <w:p w14:paraId="4BC14D5B" w14:textId="77777777" w:rsidR="00C7528C" w:rsidRDefault="00C7528C">
      <w:pPr>
        <w:widowControl w:val="0"/>
        <w:spacing w:line="240" w:lineRule="auto"/>
        <w:rPr>
          <w:rFonts w:ascii="Gill Sans MT" w:eastAsia="Gill Sans" w:hAnsi="Gill Sans MT" w:cs="Gill Sans"/>
          <w:b/>
          <w:sz w:val="24"/>
          <w:szCs w:val="24"/>
        </w:rPr>
      </w:pPr>
    </w:p>
    <w:p w14:paraId="03BB4DE1" w14:textId="77777777" w:rsidR="00C7528C" w:rsidRDefault="00C7528C">
      <w:pPr>
        <w:widowControl w:val="0"/>
        <w:spacing w:line="240" w:lineRule="auto"/>
        <w:rPr>
          <w:rFonts w:ascii="Gill Sans MT" w:eastAsia="Gill Sans" w:hAnsi="Gill Sans MT" w:cs="Gill Sans"/>
          <w:b/>
          <w:sz w:val="24"/>
          <w:szCs w:val="24"/>
        </w:rPr>
      </w:pPr>
    </w:p>
    <w:p w14:paraId="06F8EC73" w14:textId="77777777" w:rsidR="00C7528C" w:rsidRDefault="00C7528C">
      <w:pPr>
        <w:widowControl w:val="0"/>
        <w:spacing w:line="240" w:lineRule="auto"/>
        <w:rPr>
          <w:rFonts w:ascii="Gill Sans MT" w:eastAsia="Gill Sans" w:hAnsi="Gill Sans MT" w:cs="Gill Sans"/>
          <w:b/>
          <w:sz w:val="24"/>
          <w:szCs w:val="24"/>
        </w:rPr>
      </w:pPr>
    </w:p>
    <w:p w14:paraId="3BCCDAE3" w14:textId="77777777" w:rsidR="00C7528C" w:rsidRDefault="00C7528C">
      <w:pPr>
        <w:widowControl w:val="0"/>
        <w:spacing w:line="240" w:lineRule="auto"/>
        <w:rPr>
          <w:rFonts w:ascii="Gill Sans MT" w:eastAsia="Gill Sans" w:hAnsi="Gill Sans MT" w:cs="Gill Sans"/>
          <w:b/>
          <w:sz w:val="24"/>
          <w:szCs w:val="24"/>
        </w:rPr>
      </w:pPr>
    </w:p>
    <w:p w14:paraId="46245A49" w14:textId="77777777" w:rsidR="00C7528C" w:rsidRDefault="00C7528C">
      <w:pPr>
        <w:widowControl w:val="0"/>
        <w:spacing w:line="240" w:lineRule="auto"/>
        <w:rPr>
          <w:rFonts w:ascii="Gill Sans MT" w:eastAsia="Gill Sans" w:hAnsi="Gill Sans MT" w:cs="Gill Sans"/>
          <w:b/>
          <w:sz w:val="24"/>
          <w:szCs w:val="24"/>
        </w:rPr>
      </w:pPr>
    </w:p>
    <w:p w14:paraId="08EE7026" w14:textId="77777777" w:rsidR="00C7528C" w:rsidRDefault="00C7528C">
      <w:pPr>
        <w:widowControl w:val="0"/>
        <w:spacing w:line="240" w:lineRule="auto"/>
        <w:rPr>
          <w:rFonts w:ascii="Gill Sans MT" w:eastAsia="Gill Sans" w:hAnsi="Gill Sans MT" w:cs="Gill Sans"/>
          <w:b/>
          <w:sz w:val="24"/>
          <w:szCs w:val="24"/>
        </w:rPr>
      </w:pPr>
    </w:p>
    <w:p w14:paraId="4A959B34" w14:textId="77777777" w:rsidR="00C7528C" w:rsidRDefault="00C7528C">
      <w:pPr>
        <w:widowControl w:val="0"/>
        <w:spacing w:line="240" w:lineRule="auto"/>
        <w:rPr>
          <w:rFonts w:ascii="Gill Sans MT" w:eastAsia="Gill Sans" w:hAnsi="Gill Sans MT" w:cs="Gill Sans"/>
          <w:b/>
          <w:sz w:val="24"/>
          <w:szCs w:val="24"/>
        </w:rPr>
      </w:pPr>
    </w:p>
    <w:p w14:paraId="2A3C5ABA" w14:textId="77777777" w:rsidR="00C7528C" w:rsidRDefault="00C7528C">
      <w:pPr>
        <w:widowControl w:val="0"/>
        <w:spacing w:line="240" w:lineRule="auto"/>
        <w:rPr>
          <w:rFonts w:ascii="Gill Sans MT" w:eastAsia="Gill Sans" w:hAnsi="Gill Sans MT" w:cs="Gill Sans"/>
          <w:b/>
          <w:sz w:val="24"/>
          <w:szCs w:val="24"/>
        </w:rPr>
      </w:pPr>
    </w:p>
    <w:p w14:paraId="60D97C55" w14:textId="77777777" w:rsidR="00C7528C" w:rsidRDefault="00C7528C">
      <w:pPr>
        <w:widowControl w:val="0"/>
        <w:spacing w:line="240" w:lineRule="auto"/>
        <w:rPr>
          <w:rFonts w:ascii="Gill Sans MT" w:eastAsia="Gill Sans" w:hAnsi="Gill Sans MT" w:cs="Gill Sans"/>
          <w:b/>
          <w:sz w:val="24"/>
          <w:szCs w:val="24"/>
        </w:rPr>
      </w:pPr>
    </w:p>
    <w:p w14:paraId="6413C451" w14:textId="77777777" w:rsidR="00C7528C" w:rsidRDefault="00C7528C">
      <w:pPr>
        <w:widowControl w:val="0"/>
        <w:spacing w:line="240" w:lineRule="auto"/>
        <w:rPr>
          <w:rFonts w:ascii="Gill Sans MT" w:eastAsia="Gill Sans" w:hAnsi="Gill Sans MT" w:cs="Gill Sans"/>
          <w:b/>
          <w:sz w:val="24"/>
          <w:szCs w:val="24"/>
        </w:rPr>
      </w:pPr>
    </w:p>
    <w:p w14:paraId="13AC2471" w14:textId="77777777" w:rsidR="00C7528C" w:rsidRDefault="00C7528C">
      <w:pPr>
        <w:widowControl w:val="0"/>
        <w:spacing w:line="240" w:lineRule="auto"/>
        <w:rPr>
          <w:rFonts w:ascii="Gill Sans MT" w:eastAsia="Gill Sans" w:hAnsi="Gill Sans MT" w:cs="Gill Sans"/>
          <w:b/>
          <w:sz w:val="24"/>
          <w:szCs w:val="24"/>
        </w:rPr>
      </w:pPr>
    </w:p>
    <w:p w14:paraId="418A553F" w14:textId="77777777" w:rsidR="00C7528C" w:rsidRDefault="00C7528C">
      <w:pPr>
        <w:widowControl w:val="0"/>
        <w:spacing w:line="240" w:lineRule="auto"/>
        <w:rPr>
          <w:rFonts w:ascii="Gill Sans MT" w:eastAsia="Gill Sans" w:hAnsi="Gill Sans MT" w:cs="Gill Sans"/>
          <w:b/>
          <w:sz w:val="24"/>
          <w:szCs w:val="24"/>
        </w:rPr>
      </w:pPr>
    </w:p>
    <w:p w14:paraId="760DF09F" w14:textId="72F531B8" w:rsidR="006E09C3" w:rsidRPr="00C7528C" w:rsidRDefault="00C7528C">
      <w:pPr>
        <w:widowControl w:val="0"/>
        <w:spacing w:line="240" w:lineRule="auto"/>
        <w:rPr>
          <w:rFonts w:ascii="Gill Sans MT" w:eastAsia="Gill Sans" w:hAnsi="Gill Sans MT" w:cs="Gill Sans"/>
          <w:b/>
          <w:color w:val="BA0C2F"/>
          <w:sz w:val="36"/>
          <w:szCs w:val="36"/>
        </w:rPr>
      </w:pPr>
      <w:r w:rsidRPr="00C7528C">
        <w:rPr>
          <w:rFonts w:ascii="Gill Sans MT" w:eastAsia="Gill Sans" w:hAnsi="Gill Sans MT" w:cs="Gill Sans"/>
          <w:b/>
          <w:color w:val="BA0C2F"/>
          <w:sz w:val="36"/>
          <w:szCs w:val="36"/>
        </w:rPr>
        <w:lastRenderedPageBreak/>
        <w:t xml:space="preserve">The Gender Equality Roadmap </w:t>
      </w:r>
    </w:p>
    <w:p w14:paraId="0FD4FB47" w14:textId="77777777" w:rsidR="006E09C3" w:rsidRPr="00C7528C" w:rsidRDefault="006E09C3">
      <w:pPr>
        <w:widowControl w:val="0"/>
        <w:spacing w:line="240" w:lineRule="auto"/>
        <w:rPr>
          <w:rFonts w:ascii="Gill Sans MT" w:eastAsia="Gill Sans" w:hAnsi="Gill Sans MT" w:cs="Gill Sans"/>
          <w:b/>
          <w:sz w:val="24"/>
          <w:szCs w:val="24"/>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8" w:type="dxa"/>
          <w:left w:w="288" w:type="dxa"/>
          <w:bottom w:w="288" w:type="dxa"/>
          <w:right w:w="288" w:type="dxa"/>
        </w:tblCellMar>
        <w:tblLook w:val="0600" w:firstRow="0" w:lastRow="0" w:firstColumn="0" w:lastColumn="0" w:noHBand="1" w:noVBand="1"/>
      </w:tblPr>
      <w:tblGrid>
        <w:gridCol w:w="1441"/>
        <w:gridCol w:w="3321"/>
        <w:gridCol w:w="1947"/>
        <w:gridCol w:w="2635"/>
      </w:tblGrid>
      <w:tr w:rsidR="006E09C3" w:rsidRPr="00C7528C" w14:paraId="37C3ECC3" w14:textId="77777777" w:rsidTr="00C7528C">
        <w:trPr>
          <w:trHeight w:val="870"/>
        </w:trPr>
        <w:tc>
          <w:tcPr>
            <w:tcW w:w="7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center"/>
          </w:tcPr>
          <w:p w14:paraId="78B87B7A"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b/>
                <w:sz w:val="24"/>
                <w:szCs w:val="24"/>
              </w:rPr>
              <w:t>Phase</w:t>
            </w:r>
          </w:p>
        </w:tc>
        <w:tc>
          <w:tcPr>
            <w:tcW w:w="177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center"/>
          </w:tcPr>
          <w:p w14:paraId="5865E95C"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b/>
                <w:sz w:val="24"/>
                <w:szCs w:val="24"/>
              </w:rPr>
              <w:t>Characteristics</w:t>
            </w:r>
          </w:p>
        </w:tc>
        <w:tc>
          <w:tcPr>
            <w:tcW w:w="104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center"/>
          </w:tcPr>
          <w:p w14:paraId="58B659F1" w14:textId="61AF5461"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b/>
                <w:sz w:val="24"/>
                <w:szCs w:val="24"/>
              </w:rPr>
              <w:t>Applies to my/</w:t>
            </w:r>
            <w:r w:rsidRPr="00C7528C">
              <w:rPr>
                <w:rFonts w:ascii="Gill Sans MT" w:eastAsia="Gill Sans" w:hAnsi="Gill Sans MT" w:cs="Gill Sans"/>
                <w:b/>
                <w:sz w:val="24"/>
                <w:szCs w:val="24"/>
              </w:rPr>
              <w:t>our organization (yes/no)</w:t>
            </w:r>
          </w:p>
        </w:tc>
        <w:tc>
          <w:tcPr>
            <w:tcW w:w="141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vAlign w:val="center"/>
          </w:tcPr>
          <w:p w14:paraId="66A5657D" w14:textId="77777777" w:rsidR="006E09C3" w:rsidRPr="00C7528C" w:rsidRDefault="00C7528C">
            <w:pPr>
              <w:widowControl w:val="0"/>
              <w:rPr>
                <w:rFonts w:ascii="Gill Sans MT" w:eastAsia="Gill Sans" w:hAnsi="Gill Sans MT" w:cs="Gill Sans"/>
                <w:b/>
                <w:sz w:val="24"/>
                <w:szCs w:val="24"/>
              </w:rPr>
            </w:pPr>
            <w:r w:rsidRPr="00C7528C">
              <w:rPr>
                <w:rFonts w:ascii="Gill Sans MT" w:eastAsia="Gill Sans" w:hAnsi="Gill Sans MT" w:cs="Gill Sans"/>
                <w:b/>
                <w:sz w:val="24"/>
                <w:szCs w:val="24"/>
              </w:rPr>
              <w:t>Comment/</w:t>
            </w:r>
          </w:p>
          <w:p w14:paraId="72335EAC"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b/>
                <w:sz w:val="24"/>
                <w:szCs w:val="24"/>
              </w:rPr>
              <w:t>Explanation</w:t>
            </w:r>
          </w:p>
        </w:tc>
      </w:tr>
      <w:tr w:rsidR="006E09C3" w:rsidRPr="00C7528C" w14:paraId="14226AA2"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5ECD7A"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Avoiding</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9FDBCF4"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Structural and cultural barriers to female career progression are unrecognized or denied.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646AB64"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029F17E" w14:textId="77777777" w:rsidR="006E09C3" w:rsidRPr="00C7528C" w:rsidRDefault="006E09C3">
            <w:pPr>
              <w:widowControl w:val="0"/>
              <w:rPr>
                <w:rFonts w:ascii="Gill Sans MT" w:eastAsia="Gill Sans" w:hAnsi="Gill Sans MT" w:cs="Gill Sans"/>
              </w:rPr>
            </w:pPr>
          </w:p>
        </w:tc>
      </w:tr>
      <w:tr w:rsidR="006E09C3" w:rsidRPr="00C7528C" w14:paraId="521DF93F"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618612"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612360"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Exclusive and/or discriminatory behavior towards women accepted and/or normalized.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96F49E"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33039A" w14:textId="77777777" w:rsidR="006E09C3" w:rsidRPr="00C7528C" w:rsidRDefault="006E09C3">
            <w:pPr>
              <w:widowControl w:val="0"/>
              <w:rPr>
                <w:rFonts w:ascii="Gill Sans MT" w:eastAsia="Gill Sans" w:hAnsi="Gill Sans MT" w:cs="Gill Sans"/>
              </w:rPr>
            </w:pPr>
          </w:p>
        </w:tc>
      </w:tr>
      <w:tr w:rsidR="006E09C3" w:rsidRPr="00C7528C" w14:paraId="20E476F4"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EFC412"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41CCBE"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No measurement or reporting of gender representation or equality issues.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586593"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03D75FF" w14:textId="77777777" w:rsidR="006E09C3" w:rsidRPr="00C7528C" w:rsidRDefault="006E09C3">
            <w:pPr>
              <w:widowControl w:val="0"/>
              <w:rPr>
                <w:rFonts w:ascii="Gill Sans MT" w:eastAsia="Gill Sans" w:hAnsi="Gill Sans MT" w:cs="Gill Sans"/>
              </w:rPr>
            </w:pPr>
          </w:p>
        </w:tc>
      </w:tr>
      <w:tr w:rsidR="006E09C3" w:rsidRPr="00C7528C" w14:paraId="57961FF6"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B434C5"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7596A5E"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No-one accepts (or sees a need to allocate) accountability for gender equality /diversity.</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527B48"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50388C" w14:textId="77777777" w:rsidR="006E09C3" w:rsidRPr="00C7528C" w:rsidRDefault="006E09C3">
            <w:pPr>
              <w:widowControl w:val="0"/>
              <w:rPr>
                <w:rFonts w:ascii="Gill Sans MT" w:eastAsia="Gill Sans" w:hAnsi="Gill Sans MT" w:cs="Gill Sans"/>
              </w:rPr>
            </w:pPr>
          </w:p>
        </w:tc>
      </w:tr>
      <w:tr w:rsidR="006E09C3" w:rsidRPr="00C7528C" w14:paraId="7CF85C9F"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54F6B0"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Compliant</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7887B02"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Gender equality /diversity </w:t>
            </w:r>
            <w:proofErr w:type="gramStart"/>
            <w:r w:rsidRPr="00C7528C">
              <w:rPr>
                <w:rFonts w:ascii="Gill Sans MT" w:eastAsia="Gill Sans" w:hAnsi="Gill Sans MT" w:cs="Gill Sans"/>
              </w:rPr>
              <w:t>are seen as</w:t>
            </w:r>
            <w:proofErr w:type="gramEnd"/>
            <w:r w:rsidRPr="00C7528C">
              <w:rPr>
                <w:rFonts w:ascii="Gill Sans MT" w:eastAsia="Gill Sans" w:hAnsi="Gill Sans MT" w:cs="Gill Sans"/>
              </w:rPr>
              <w:t xml:space="preserve"> a compliance risk, not a business enabler or imperative.</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9E3B0A0"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EFBCD1B" w14:textId="77777777" w:rsidR="006E09C3" w:rsidRPr="00C7528C" w:rsidRDefault="006E09C3">
            <w:pPr>
              <w:widowControl w:val="0"/>
              <w:rPr>
                <w:rFonts w:ascii="Gill Sans MT" w:eastAsia="Gill Sans" w:hAnsi="Gill Sans MT" w:cs="Gill Sans"/>
              </w:rPr>
            </w:pPr>
          </w:p>
        </w:tc>
      </w:tr>
      <w:tr w:rsidR="006E09C3" w:rsidRPr="00C7528C" w14:paraId="5024BE6A"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063B77"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24403D"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Any gender equality/diversity activity is limited to meeting compliance obligations.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2C12F3D"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83E1127" w14:textId="77777777" w:rsidR="006E09C3" w:rsidRPr="00C7528C" w:rsidRDefault="006E09C3">
            <w:pPr>
              <w:widowControl w:val="0"/>
              <w:rPr>
                <w:rFonts w:ascii="Gill Sans MT" w:eastAsia="Gill Sans" w:hAnsi="Gill Sans MT" w:cs="Gill Sans"/>
              </w:rPr>
            </w:pPr>
          </w:p>
        </w:tc>
      </w:tr>
      <w:tr w:rsidR="006E09C3" w:rsidRPr="00C7528C" w14:paraId="32DC318F"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A9B9A8"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443102"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Responsibility for compliance with gender legislation or regulation is owned by support functions.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118DE71"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21A37D2" w14:textId="77777777" w:rsidR="006E09C3" w:rsidRPr="00C7528C" w:rsidRDefault="006E09C3">
            <w:pPr>
              <w:widowControl w:val="0"/>
              <w:rPr>
                <w:rFonts w:ascii="Gill Sans MT" w:eastAsia="Gill Sans" w:hAnsi="Gill Sans MT" w:cs="Gill Sans"/>
              </w:rPr>
            </w:pPr>
          </w:p>
        </w:tc>
      </w:tr>
      <w:tr w:rsidR="006E09C3" w:rsidRPr="00C7528C" w14:paraId="26F5C326"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65F7C1"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6DE7D2C"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Only data required to meet compliance obligations is gathered and is not exploited.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074B8E1"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E57CE9" w14:textId="77777777" w:rsidR="006E09C3" w:rsidRPr="00C7528C" w:rsidRDefault="006E09C3">
            <w:pPr>
              <w:widowControl w:val="0"/>
              <w:rPr>
                <w:rFonts w:ascii="Gill Sans MT" w:eastAsia="Gill Sans" w:hAnsi="Gill Sans MT" w:cs="Gill Sans"/>
              </w:rPr>
            </w:pPr>
          </w:p>
        </w:tc>
      </w:tr>
      <w:tr w:rsidR="006E09C3" w:rsidRPr="00C7528C" w14:paraId="4D368288"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C4DBD" w14:textId="14BD6F3B"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Programmatic</w:t>
            </w:r>
            <w:r>
              <w:rPr>
                <w:rFonts w:ascii="Gill Sans MT" w:eastAsia="Gill Sans" w:hAnsi="Gill Sans MT" w:cs="Gill Sans"/>
                <w:sz w:val="24"/>
                <w:szCs w:val="24"/>
              </w:rPr>
              <w:t xml:space="preserve"> </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34F29B2"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Gender equality/diversity activity occurs only in res</w:t>
            </w:r>
            <w:r w:rsidRPr="00C7528C">
              <w:rPr>
                <w:rFonts w:ascii="Gill Sans MT" w:eastAsia="Gill Sans" w:hAnsi="Gill Sans MT" w:cs="Gill Sans"/>
              </w:rPr>
              <w:t>ponse to issues that can’t be ignored.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FF69ED"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8FA841" w14:textId="77777777" w:rsidR="006E09C3" w:rsidRPr="00C7528C" w:rsidRDefault="006E09C3">
            <w:pPr>
              <w:widowControl w:val="0"/>
              <w:rPr>
                <w:rFonts w:ascii="Gill Sans MT" w:eastAsia="Gill Sans" w:hAnsi="Gill Sans MT" w:cs="Gill Sans"/>
              </w:rPr>
            </w:pPr>
          </w:p>
        </w:tc>
      </w:tr>
      <w:tr w:rsidR="006E09C3" w:rsidRPr="00C7528C" w14:paraId="20ADE183"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3A68BC"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ED0B928"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Actions and initiatives are ad hoc, </w:t>
            </w:r>
            <w:proofErr w:type="gramStart"/>
            <w:r w:rsidRPr="00C7528C">
              <w:rPr>
                <w:rFonts w:ascii="Gill Sans MT" w:eastAsia="Gill Sans" w:hAnsi="Gill Sans MT" w:cs="Gill Sans"/>
              </w:rPr>
              <w:t>reactive</w:t>
            </w:r>
            <w:proofErr w:type="gramEnd"/>
            <w:r w:rsidRPr="00C7528C">
              <w:rPr>
                <w:rFonts w:ascii="Gill Sans MT" w:eastAsia="Gill Sans" w:hAnsi="Gill Sans MT" w:cs="Gill Sans"/>
              </w:rPr>
              <w:t xml:space="preserve"> and tactical rather than planned, proactive and strategic.</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5C0A99"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0F6BF8" w14:textId="77777777" w:rsidR="006E09C3" w:rsidRPr="00C7528C" w:rsidRDefault="006E09C3">
            <w:pPr>
              <w:widowControl w:val="0"/>
              <w:rPr>
                <w:rFonts w:ascii="Gill Sans MT" w:eastAsia="Gill Sans" w:hAnsi="Gill Sans MT" w:cs="Gill Sans"/>
              </w:rPr>
            </w:pPr>
          </w:p>
        </w:tc>
      </w:tr>
      <w:tr w:rsidR="006E09C3" w:rsidRPr="00C7528C" w14:paraId="5ED9990B"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B11EF4"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FD519B"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Gender initiatives are disconnected and fragmented, which limits synergies, </w:t>
            </w:r>
            <w:proofErr w:type="gramStart"/>
            <w:r w:rsidRPr="00C7528C">
              <w:rPr>
                <w:rFonts w:ascii="Gill Sans MT" w:eastAsia="Gill Sans" w:hAnsi="Gill Sans MT" w:cs="Gill Sans"/>
              </w:rPr>
              <w:t>efficiencies</w:t>
            </w:r>
            <w:proofErr w:type="gramEnd"/>
            <w:r w:rsidRPr="00C7528C">
              <w:rPr>
                <w:rFonts w:ascii="Gill Sans MT" w:eastAsia="Gill Sans" w:hAnsi="Gill Sans MT" w:cs="Gill Sans"/>
              </w:rPr>
              <w:t xml:space="preserve"> and impact.</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306E6A"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08C0D0" w14:textId="77777777" w:rsidR="006E09C3" w:rsidRPr="00C7528C" w:rsidRDefault="006E09C3">
            <w:pPr>
              <w:widowControl w:val="0"/>
              <w:rPr>
                <w:rFonts w:ascii="Gill Sans MT" w:eastAsia="Gill Sans" w:hAnsi="Gill Sans MT" w:cs="Gill Sans"/>
              </w:rPr>
            </w:pPr>
          </w:p>
        </w:tc>
      </w:tr>
      <w:tr w:rsidR="006E09C3" w:rsidRPr="00C7528C" w14:paraId="0076A0C0"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D11EA6"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91B679"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Business priorities take precedence and displace gender equality action if/when necessary.</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121693"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2F8DE57" w14:textId="77777777" w:rsidR="006E09C3" w:rsidRPr="00C7528C" w:rsidRDefault="006E09C3">
            <w:pPr>
              <w:widowControl w:val="0"/>
              <w:rPr>
                <w:rFonts w:ascii="Gill Sans MT" w:eastAsia="Gill Sans" w:hAnsi="Gill Sans MT" w:cs="Gill Sans"/>
              </w:rPr>
            </w:pPr>
          </w:p>
        </w:tc>
      </w:tr>
      <w:tr w:rsidR="006E09C3" w:rsidRPr="00C7528C" w14:paraId="11D57CB9"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01A3DD"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F84560"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Failure of gender programs initiatives to achieve progre</w:t>
            </w:r>
            <w:r w:rsidRPr="00C7528C">
              <w:rPr>
                <w:rFonts w:ascii="Gill Sans MT" w:eastAsia="Gill Sans" w:hAnsi="Gill Sans MT" w:cs="Gill Sans"/>
              </w:rPr>
              <w:t>ss or change undermines long-term support.</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68A755B"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8C4D2BD" w14:textId="77777777" w:rsidR="006E09C3" w:rsidRPr="00C7528C" w:rsidRDefault="006E09C3">
            <w:pPr>
              <w:widowControl w:val="0"/>
              <w:rPr>
                <w:rFonts w:ascii="Gill Sans MT" w:eastAsia="Gill Sans" w:hAnsi="Gill Sans MT" w:cs="Gill Sans"/>
              </w:rPr>
            </w:pPr>
          </w:p>
        </w:tc>
      </w:tr>
      <w:tr w:rsidR="006E09C3" w:rsidRPr="00C7528C" w14:paraId="27285ABE"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1E7370"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Strategic</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93F6C4D"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A specific business case for addressing gender equality is </w:t>
            </w:r>
            <w:r w:rsidRPr="00C7528C">
              <w:rPr>
                <w:rFonts w:ascii="Gill Sans MT" w:eastAsia="Gill Sans" w:hAnsi="Gill Sans MT" w:cs="Gill Sans"/>
              </w:rPr>
              <w:lastRenderedPageBreak/>
              <w:t>identified and promoted by leaders.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2A8CEE"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6D60D3" w14:textId="77777777" w:rsidR="006E09C3" w:rsidRPr="00C7528C" w:rsidRDefault="006E09C3">
            <w:pPr>
              <w:widowControl w:val="0"/>
              <w:rPr>
                <w:rFonts w:ascii="Gill Sans MT" w:eastAsia="Gill Sans" w:hAnsi="Gill Sans MT" w:cs="Gill Sans"/>
              </w:rPr>
            </w:pPr>
          </w:p>
        </w:tc>
      </w:tr>
      <w:tr w:rsidR="006E09C3" w:rsidRPr="00C7528C" w14:paraId="5E5240D8"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2DE791"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197686"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A gender strategy is developed which links to and supports business strategy and objectives.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9E4CC25"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9787CA3" w14:textId="77777777" w:rsidR="006E09C3" w:rsidRPr="00C7528C" w:rsidRDefault="006E09C3">
            <w:pPr>
              <w:widowControl w:val="0"/>
              <w:rPr>
                <w:rFonts w:ascii="Gill Sans MT" w:eastAsia="Gill Sans" w:hAnsi="Gill Sans MT" w:cs="Gill Sans"/>
              </w:rPr>
            </w:pPr>
          </w:p>
        </w:tc>
      </w:tr>
      <w:tr w:rsidR="006E09C3" w:rsidRPr="00C7528C" w14:paraId="6D039EB3"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8E9130"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64956F"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Gender strategy is used to guide effort, investment and specific initiatives and is regularly reviewed.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C5A999"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F085077" w14:textId="77777777" w:rsidR="006E09C3" w:rsidRPr="00C7528C" w:rsidRDefault="006E09C3">
            <w:pPr>
              <w:widowControl w:val="0"/>
              <w:rPr>
                <w:rFonts w:ascii="Gill Sans MT" w:eastAsia="Gill Sans" w:hAnsi="Gill Sans MT" w:cs="Gill Sans"/>
              </w:rPr>
            </w:pPr>
          </w:p>
        </w:tc>
      </w:tr>
      <w:tr w:rsidR="006E09C3" w:rsidRPr="00C7528C" w14:paraId="5468C97E"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EC1F15"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712B65"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Action plans are developed and implemented to realize gender equality strategic objectives.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9A6F1A"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AA4EEC4" w14:textId="77777777" w:rsidR="006E09C3" w:rsidRPr="00C7528C" w:rsidRDefault="006E09C3">
            <w:pPr>
              <w:widowControl w:val="0"/>
              <w:rPr>
                <w:rFonts w:ascii="Gill Sans MT" w:eastAsia="Gill Sans" w:hAnsi="Gill Sans MT" w:cs="Gill Sans"/>
              </w:rPr>
            </w:pPr>
          </w:p>
        </w:tc>
      </w:tr>
      <w:tr w:rsidR="006E09C3" w:rsidRPr="00C7528C" w14:paraId="7C4E5829"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06BD04"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8E1EEA"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Governance and reporting mechanisms are in place to ensure leadership oversight.</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44D665"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E19CEF" w14:textId="77777777" w:rsidR="006E09C3" w:rsidRPr="00C7528C" w:rsidRDefault="006E09C3">
            <w:pPr>
              <w:widowControl w:val="0"/>
              <w:rPr>
                <w:rFonts w:ascii="Gill Sans MT" w:eastAsia="Gill Sans" w:hAnsi="Gill Sans MT" w:cs="Gill Sans"/>
              </w:rPr>
            </w:pPr>
          </w:p>
        </w:tc>
      </w:tr>
      <w:tr w:rsidR="006E09C3" w:rsidRPr="00C7528C" w14:paraId="39A8E2EC"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9906D7"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Integrated</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A86050"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Gender equality best practice is integrated into business and peo</w:t>
            </w:r>
            <w:r w:rsidRPr="00C7528C">
              <w:rPr>
                <w:rFonts w:ascii="Gill Sans MT" w:eastAsia="Gill Sans" w:hAnsi="Gill Sans MT" w:cs="Gill Sans"/>
              </w:rPr>
              <w:t>ple policies and processes.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F83C0B8"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851CA7" w14:textId="77777777" w:rsidR="006E09C3" w:rsidRPr="00C7528C" w:rsidRDefault="006E09C3">
            <w:pPr>
              <w:widowControl w:val="0"/>
              <w:rPr>
                <w:rFonts w:ascii="Gill Sans MT" w:eastAsia="Gill Sans" w:hAnsi="Gill Sans MT" w:cs="Gill Sans"/>
              </w:rPr>
            </w:pPr>
          </w:p>
        </w:tc>
      </w:tr>
      <w:tr w:rsidR="006E09C3" w:rsidRPr="00C7528C" w14:paraId="70B4F447"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1650AD"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621C7A1"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The business case for gender equality is understood and embraced at all organizational levels.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F4299B"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9ECE909" w14:textId="77777777" w:rsidR="006E09C3" w:rsidRPr="00C7528C" w:rsidRDefault="006E09C3">
            <w:pPr>
              <w:widowControl w:val="0"/>
              <w:rPr>
                <w:rFonts w:ascii="Gill Sans MT" w:eastAsia="Gill Sans" w:hAnsi="Gill Sans MT" w:cs="Gill Sans"/>
              </w:rPr>
            </w:pPr>
          </w:p>
        </w:tc>
      </w:tr>
      <w:tr w:rsidR="006E09C3" w:rsidRPr="00C7528C" w14:paraId="5F4F7C27"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0C4B37"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7AE6DE6"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Commitment to, and investment in, gender equality progress is unaffected by business challenges.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9BAE022"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352815" w14:textId="77777777" w:rsidR="006E09C3" w:rsidRPr="00C7528C" w:rsidRDefault="006E09C3">
            <w:pPr>
              <w:widowControl w:val="0"/>
              <w:rPr>
                <w:rFonts w:ascii="Gill Sans MT" w:eastAsia="Gill Sans" w:hAnsi="Gill Sans MT" w:cs="Gill Sans"/>
              </w:rPr>
            </w:pPr>
          </w:p>
        </w:tc>
      </w:tr>
      <w:tr w:rsidR="006E09C3" w:rsidRPr="00C7528C" w14:paraId="58B7083A"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5ACBCC"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490C9A"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Structural and cultural barriers to female career progression are actively challenged and addressed.</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755254"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E426F2" w14:textId="77777777" w:rsidR="006E09C3" w:rsidRPr="00C7528C" w:rsidRDefault="006E09C3">
            <w:pPr>
              <w:widowControl w:val="0"/>
              <w:rPr>
                <w:rFonts w:ascii="Gill Sans MT" w:eastAsia="Gill Sans" w:hAnsi="Gill Sans MT" w:cs="Gill Sans"/>
              </w:rPr>
            </w:pPr>
          </w:p>
        </w:tc>
      </w:tr>
      <w:tr w:rsidR="006E09C3" w:rsidRPr="00C7528C" w14:paraId="1227E6B7" w14:textId="77777777" w:rsidTr="00C7528C">
        <w:trPr>
          <w:trHeight w:val="510"/>
        </w:trPr>
        <w:tc>
          <w:tcPr>
            <w:tcW w:w="771" w:type="pct"/>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C36BB8" w14:textId="77777777" w:rsidR="006E09C3" w:rsidRPr="00C7528C" w:rsidRDefault="00C7528C">
            <w:pPr>
              <w:widowControl w:val="0"/>
              <w:rPr>
                <w:rFonts w:ascii="Gill Sans MT" w:eastAsia="Gill Sans" w:hAnsi="Gill Sans MT" w:cs="Gill Sans"/>
                <w:sz w:val="24"/>
                <w:szCs w:val="24"/>
              </w:rPr>
            </w:pPr>
            <w:r w:rsidRPr="00C7528C">
              <w:rPr>
                <w:rFonts w:ascii="Gill Sans MT" w:eastAsia="Gill Sans" w:hAnsi="Gill Sans MT" w:cs="Gill Sans"/>
                <w:sz w:val="24"/>
                <w:szCs w:val="24"/>
              </w:rPr>
              <w:t>Sustainable</w:t>
            </w: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0832BB"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Business leaders hold themselves and th</w:t>
            </w:r>
            <w:r w:rsidRPr="00C7528C">
              <w:rPr>
                <w:rFonts w:ascii="Gill Sans MT" w:eastAsia="Gill Sans" w:hAnsi="Gill Sans MT" w:cs="Gill Sans"/>
              </w:rPr>
              <w:t>eir people publicly accountable for gender equality outcomes.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8F1550"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317A26" w14:textId="77777777" w:rsidR="006E09C3" w:rsidRPr="00C7528C" w:rsidRDefault="006E09C3">
            <w:pPr>
              <w:widowControl w:val="0"/>
              <w:rPr>
                <w:rFonts w:ascii="Gill Sans MT" w:eastAsia="Gill Sans" w:hAnsi="Gill Sans MT" w:cs="Gill Sans"/>
              </w:rPr>
            </w:pPr>
          </w:p>
        </w:tc>
      </w:tr>
      <w:tr w:rsidR="006E09C3" w:rsidRPr="00C7528C" w14:paraId="3684F270"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CAA4F8"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277132"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Leaders have the necessary capability, </w:t>
            </w:r>
            <w:proofErr w:type="gramStart"/>
            <w:r w:rsidRPr="00C7528C">
              <w:rPr>
                <w:rFonts w:ascii="Gill Sans MT" w:eastAsia="Gill Sans" w:hAnsi="Gill Sans MT" w:cs="Gill Sans"/>
              </w:rPr>
              <w:t>confidence</w:t>
            </w:r>
            <w:proofErr w:type="gramEnd"/>
            <w:r w:rsidRPr="00C7528C">
              <w:rPr>
                <w:rFonts w:ascii="Gill Sans MT" w:eastAsia="Gill Sans" w:hAnsi="Gill Sans MT" w:cs="Gill Sans"/>
              </w:rPr>
              <w:t xml:space="preserve"> and commitment to build gender inclusive culture(s).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02E605B"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33710E" w14:textId="77777777" w:rsidR="006E09C3" w:rsidRPr="00C7528C" w:rsidRDefault="006E09C3">
            <w:pPr>
              <w:widowControl w:val="0"/>
              <w:rPr>
                <w:rFonts w:ascii="Gill Sans MT" w:eastAsia="Gill Sans" w:hAnsi="Gill Sans MT" w:cs="Gill Sans"/>
              </w:rPr>
            </w:pPr>
          </w:p>
        </w:tc>
      </w:tr>
      <w:tr w:rsidR="006E09C3" w:rsidRPr="00C7528C" w14:paraId="3A9DE442"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55900D"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E8402A3"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The organization and its leaders are role models for gender equality/inclusion, and influence others.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65FEBC"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8EA2BC5" w14:textId="77777777" w:rsidR="006E09C3" w:rsidRPr="00C7528C" w:rsidRDefault="006E09C3">
            <w:pPr>
              <w:widowControl w:val="0"/>
              <w:rPr>
                <w:rFonts w:ascii="Gill Sans MT" w:eastAsia="Gill Sans" w:hAnsi="Gill Sans MT" w:cs="Gill Sans"/>
              </w:rPr>
            </w:pPr>
          </w:p>
        </w:tc>
      </w:tr>
      <w:tr w:rsidR="006E09C3" w:rsidRPr="00C7528C" w14:paraId="47BBBC04" w14:textId="77777777" w:rsidTr="00C7528C">
        <w:trPr>
          <w:trHeight w:val="510"/>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4A7A96"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24DB8B1"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Ongoing commitment to gender equality is unaffected by changes in leadership composition.</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AB31CDD"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673DD4" w14:textId="77777777" w:rsidR="006E09C3" w:rsidRPr="00C7528C" w:rsidRDefault="006E09C3">
            <w:pPr>
              <w:widowControl w:val="0"/>
              <w:rPr>
                <w:rFonts w:ascii="Gill Sans MT" w:eastAsia="Gill Sans" w:hAnsi="Gill Sans MT" w:cs="Gill Sans"/>
              </w:rPr>
            </w:pPr>
          </w:p>
        </w:tc>
      </w:tr>
      <w:tr w:rsidR="006E09C3" w:rsidRPr="00C7528C" w14:paraId="6FB58388" w14:textId="77777777" w:rsidTr="00C7528C">
        <w:trPr>
          <w:trHeight w:val="511"/>
        </w:trPr>
        <w:tc>
          <w:tcPr>
            <w:tcW w:w="771" w:type="pct"/>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28C2AB" w14:textId="77777777" w:rsidR="006E09C3" w:rsidRPr="00C7528C" w:rsidRDefault="006E09C3">
            <w:pPr>
              <w:widowControl w:val="0"/>
              <w:rPr>
                <w:rFonts w:ascii="Gill Sans MT" w:eastAsia="Gill Sans" w:hAnsi="Gill Sans MT" w:cs="Gill Sans"/>
                <w:sz w:val="24"/>
                <w:szCs w:val="24"/>
              </w:rPr>
            </w:pPr>
          </w:p>
        </w:tc>
        <w:tc>
          <w:tcPr>
            <w:tcW w:w="1777"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C0CC1A" w14:textId="77777777" w:rsidR="006E09C3" w:rsidRPr="00C7528C" w:rsidRDefault="00C7528C">
            <w:pPr>
              <w:widowControl w:val="0"/>
              <w:rPr>
                <w:rFonts w:ascii="Gill Sans MT" w:eastAsia="Gill Sans" w:hAnsi="Gill Sans MT" w:cs="Gill Sans"/>
              </w:rPr>
            </w:pPr>
            <w:r w:rsidRPr="00C7528C">
              <w:rPr>
                <w:rFonts w:ascii="Gill Sans MT" w:eastAsia="Gill Sans" w:hAnsi="Gill Sans MT" w:cs="Gill Sans"/>
              </w:rPr>
              <w:t xml:space="preserve">Gender equality is simply part of how business is done, </w:t>
            </w:r>
            <w:r w:rsidRPr="00C7528C">
              <w:rPr>
                <w:rFonts w:ascii="Gill Sans MT" w:eastAsia="Gill Sans" w:hAnsi="Gill Sans MT" w:cs="Gill Sans"/>
              </w:rPr>
              <w:t>and how people work together – always.</w:t>
            </w:r>
          </w:p>
        </w:tc>
        <w:tc>
          <w:tcPr>
            <w:tcW w:w="1042"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62BAD7" w14:textId="77777777" w:rsidR="006E09C3" w:rsidRPr="00C7528C" w:rsidRDefault="006E09C3">
            <w:pPr>
              <w:widowControl w:val="0"/>
              <w:rPr>
                <w:rFonts w:ascii="Gill Sans MT" w:eastAsia="Gill Sans" w:hAnsi="Gill Sans MT" w:cs="Gill Sans"/>
              </w:rPr>
            </w:pPr>
          </w:p>
        </w:tc>
        <w:tc>
          <w:tcPr>
            <w:tcW w:w="1410"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7A6A931" w14:textId="77777777" w:rsidR="006E09C3" w:rsidRPr="00C7528C" w:rsidRDefault="006E09C3">
            <w:pPr>
              <w:widowControl w:val="0"/>
              <w:rPr>
                <w:rFonts w:ascii="Gill Sans MT" w:eastAsia="Gill Sans" w:hAnsi="Gill Sans MT" w:cs="Gill Sans"/>
              </w:rPr>
            </w:pPr>
          </w:p>
        </w:tc>
      </w:tr>
    </w:tbl>
    <w:p w14:paraId="3DC02963" w14:textId="77777777" w:rsidR="006E09C3" w:rsidRPr="00C7528C" w:rsidRDefault="006E09C3">
      <w:pPr>
        <w:rPr>
          <w:rFonts w:ascii="Gill Sans MT" w:hAnsi="Gill Sans MT"/>
        </w:rPr>
      </w:pPr>
      <w:bookmarkStart w:id="0" w:name="_1egqt2p" w:colFirst="0" w:colLast="0"/>
      <w:bookmarkEnd w:id="0"/>
    </w:p>
    <w:sectPr w:rsidR="006E09C3" w:rsidRPr="00C752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00"/>
    <w:family w:val="swiss"/>
    <w:pitch w:val="variable"/>
    <w:sig w:usb0="A0002AAF" w:usb1="5000205A"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C3"/>
    <w:rsid w:val="006E09C3"/>
    <w:rsid w:val="00C7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B0FE"/>
  <w15:docId w15:val="{81E17312-A1B2-4D46-B981-E566AC0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Bradley, Bridget</cp:lastModifiedBy>
  <cp:revision>2</cp:revision>
  <dcterms:created xsi:type="dcterms:W3CDTF">2021-07-14T17:47:00Z</dcterms:created>
  <dcterms:modified xsi:type="dcterms:W3CDTF">2021-07-14T17:47:00Z</dcterms:modified>
</cp:coreProperties>
</file>